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47" w:rsidRDefault="00143747" w:rsidP="00143747">
      <w:pPr>
        <w:ind w:left="6379"/>
        <w:rPr>
          <w:spacing w:val="1"/>
          <w:lang w:eastAsia="lt-LT"/>
        </w:rPr>
      </w:pPr>
      <w:r>
        <w:rPr>
          <w:lang w:eastAsia="lt-LT"/>
        </w:rPr>
        <w:t>Kauno</w:t>
      </w:r>
      <w:r>
        <w:rPr>
          <w:spacing w:val="-4"/>
          <w:lang w:eastAsia="lt-LT"/>
        </w:rPr>
        <w:t xml:space="preserve"> </w:t>
      </w:r>
      <w:r>
        <w:rPr>
          <w:lang w:eastAsia="lt-LT"/>
        </w:rPr>
        <w:t>miesto</w:t>
      </w:r>
      <w:r>
        <w:rPr>
          <w:spacing w:val="-3"/>
          <w:lang w:eastAsia="lt-LT"/>
        </w:rPr>
        <w:t xml:space="preserve"> </w:t>
      </w:r>
      <w:r>
        <w:rPr>
          <w:lang w:eastAsia="lt-LT"/>
        </w:rPr>
        <w:t>savivaldybės</w:t>
      </w:r>
      <w:r>
        <w:rPr>
          <w:spacing w:val="-3"/>
          <w:lang w:eastAsia="lt-LT"/>
        </w:rPr>
        <w:t xml:space="preserve"> sporto </w:t>
      </w:r>
      <w:r>
        <w:rPr>
          <w:lang w:eastAsia="lt-LT"/>
        </w:rPr>
        <w:t>stipendijos</w:t>
      </w:r>
      <w:r>
        <w:rPr>
          <w:spacing w:val="-4"/>
          <w:lang w:eastAsia="lt-LT"/>
        </w:rPr>
        <w:t xml:space="preserve"> </w:t>
      </w:r>
      <w:r>
        <w:rPr>
          <w:lang w:eastAsia="lt-LT"/>
        </w:rPr>
        <w:t>nuostatų</w:t>
      </w:r>
      <w:r>
        <w:rPr>
          <w:spacing w:val="1"/>
          <w:lang w:eastAsia="lt-LT"/>
        </w:rPr>
        <w:t xml:space="preserve"> </w:t>
      </w:r>
    </w:p>
    <w:p w:rsidR="00143747" w:rsidRDefault="00143747" w:rsidP="00143747">
      <w:pPr>
        <w:ind w:left="6379"/>
        <w:rPr>
          <w:lang w:eastAsia="lt-LT"/>
        </w:rPr>
      </w:pPr>
      <w:r>
        <w:rPr>
          <w:lang w:eastAsia="lt-LT"/>
        </w:rPr>
        <w:t xml:space="preserve">priedas </w:t>
      </w:r>
    </w:p>
    <w:p w:rsidR="00143747" w:rsidRDefault="00143747" w:rsidP="00143747">
      <w:pPr>
        <w:spacing w:line="360" w:lineRule="auto"/>
        <w:ind w:left="6379"/>
        <w:rPr>
          <w:lang w:eastAsia="lt-LT"/>
        </w:rPr>
      </w:pPr>
    </w:p>
    <w:p w:rsidR="00143747" w:rsidRDefault="00143747" w:rsidP="00143747">
      <w:pPr>
        <w:keepNext/>
        <w:ind w:left="2894" w:hanging="1752"/>
        <w:rPr>
          <w:b/>
          <w:caps/>
          <w:szCs w:val="24"/>
          <w:lang w:eastAsia="lt-LT"/>
        </w:rPr>
      </w:pPr>
      <w:r>
        <w:rPr>
          <w:b/>
          <w:caps/>
          <w:spacing w:val="-1"/>
          <w:szCs w:val="24"/>
          <w:lang w:eastAsia="lt-LT"/>
        </w:rPr>
        <w:t>KAUNO</w:t>
      </w:r>
      <w:r>
        <w:rPr>
          <w:b/>
          <w:caps/>
          <w:spacing w:val="-11"/>
          <w:szCs w:val="24"/>
          <w:lang w:eastAsia="lt-LT"/>
        </w:rPr>
        <w:t xml:space="preserve"> </w:t>
      </w:r>
      <w:r>
        <w:rPr>
          <w:b/>
          <w:caps/>
          <w:spacing w:val="-1"/>
          <w:szCs w:val="24"/>
          <w:lang w:eastAsia="lt-LT"/>
        </w:rPr>
        <w:t>MIESTO</w:t>
      </w:r>
      <w:r>
        <w:rPr>
          <w:b/>
          <w:caps/>
          <w:spacing w:val="-12"/>
          <w:szCs w:val="24"/>
          <w:lang w:eastAsia="lt-LT"/>
        </w:rPr>
        <w:t xml:space="preserve"> </w:t>
      </w:r>
      <w:r>
        <w:rPr>
          <w:b/>
          <w:caps/>
          <w:spacing w:val="-1"/>
          <w:szCs w:val="24"/>
          <w:lang w:eastAsia="lt-LT"/>
        </w:rPr>
        <w:t>SAVIVALDYBĖS</w:t>
      </w:r>
      <w:r>
        <w:rPr>
          <w:b/>
          <w:caps/>
          <w:spacing w:val="-10"/>
          <w:szCs w:val="24"/>
          <w:lang w:eastAsia="lt-LT"/>
        </w:rPr>
        <w:t xml:space="preserve"> SPORTO </w:t>
      </w:r>
      <w:r>
        <w:rPr>
          <w:b/>
          <w:caps/>
          <w:spacing w:val="-1"/>
          <w:szCs w:val="24"/>
          <w:lang w:eastAsia="lt-LT"/>
        </w:rPr>
        <w:t xml:space="preserve">STIPENDIJŲ </w:t>
      </w:r>
      <w:r>
        <w:rPr>
          <w:b/>
          <w:caps/>
          <w:szCs w:val="24"/>
          <w:lang w:eastAsia="lt-LT"/>
        </w:rPr>
        <w:t xml:space="preserve">DYDŽIAI </w:t>
      </w:r>
    </w:p>
    <w:p w:rsidR="00143747" w:rsidRDefault="00143747" w:rsidP="00143747">
      <w:pPr>
        <w:rPr>
          <w:b/>
          <w:lang w:eastAsia="lt-LT"/>
        </w:rPr>
      </w:pPr>
    </w:p>
    <w:p w:rsidR="00143747" w:rsidRDefault="00143747" w:rsidP="00143747">
      <w:pPr>
        <w:rPr>
          <w:sz w:val="10"/>
          <w:szCs w:val="10"/>
        </w:rPr>
      </w:pPr>
    </w:p>
    <w:tbl>
      <w:tblPr>
        <w:tblW w:w="0" w:type="dxa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6"/>
        <w:gridCol w:w="1276"/>
        <w:gridCol w:w="1418"/>
        <w:gridCol w:w="1417"/>
        <w:gridCol w:w="1418"/>
      </w:tblGrid>
      <w:tr w:rsidR="00143747" w:rsidTr="00BA1556">
        <w:trPr>
          <w:trHeight w:val="610"/>
        </w:trPr>
        <w:tc>
          <w:tcPr>
            <w:tcW w:w="3846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ind w:left="123" w:right="120" w:firstLine="8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Sporto </w:t>
            </w:r>
            <w:proofErr w:type="spellStart"/>
            <w:r>
              <w:rPr>
                <w:szCs w:val="24"/>
                <w:lang w:val="en-US"/>
              </w:rPr>
              <w:t>varžybų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kuriose</w:t>
            </w:r>
            <w:proofErr w:type="spellEnd"/>
            <w:r>
              <w:rPr>
                <w:spacing w:val="1"/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sportininkas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užėmė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pacing w:val="-52"/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tam </w:t>
            </w:r>
            <w:proofErr w:type="spellStart"/>
            <w:r>
              <w:rPr>
                <w:szCs w:val="24"/>
                <w:lang w:val="en-US"/>
              </w:rPr>
              <w:t>tikrą</w:t>
            </w:r>
            <w:proofErr w:type="spellEnd"/>
            <w:r>
              <w:rPr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vietą</w:t>
            </w:r>
            <w:proofErr w:type="spellEnd"/>
            <w:r>
              <w:rPr>
                <w:szCs w:val="24"/>
                <w:lang w:val="en-US"/>
              </w:rPr>
              <w:t>,</w:t>
            </w:r>
            <w:r>
              <w:rPr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pavadinimas</w:t>
            </w:r>
            <w:proofErr w:type="spellEnd"/>
          </w:p>
        </w:tc>
        <w:tc>
          <w:tcPr>
            <w:tcW w:w="5529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2"/>
                <w:szCs w:val="2"/>
              </w:rPr>
            </w:pPr>
          </w:p>
          <w:p w:rsidR="00143747" w:rsidRDefault="00143747" w:rsidP="00BA1556">
            <w:pPr>
              <w:widowControl w:val="0"/>
              <w:ind w:left="575" w:right="327" w:hanging="230"/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Bazinės</w:t>
            </w:r>
            <w:proofErr w:type="spellEnd"/>
            <w:r>
              <w:rPr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socialinės</w:t>
            </w:r>
            <w:proofErr w:type="spellEnd"/>
            <w:r>
              <w:rPr>
                <w:spacing w:val="-5"/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išmokos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pacing w:val="-57"/>
                <w:szCs w:val="24"/>
                <w:lang w:val="en-US"/>
              </w:rPr>
              <w:t xml:space="preserve">         </w:t>
            </w:r>
            <w:proofErr w:type="spellStart"/>
            <w:r>
              <w:rPr>
                <w:szCs w:val="24"/>
                <w:lang w:val="en-US"/>
              </w:rPr>
              <w:t>dydžiai</w:t>
            </w:r>
            <w:proofErr w:type="spellEnd"/>
            <w:r>
              <w:rPr>
                <w:spacing w:val="-1"/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(</w:t>
            </w:r>
            <w:proofErr w:type="spellStart"/>
            <w:r>
              <w:rPr>
                <w:szCs w:val="24"/>
                <w:lang w:val="en-US"/>
              </w:rPr>
              <w:t>koeficientais</w:t>
            </w:r>
            <w:proofErr w:type="spellEnd"/>
            <w:r>
              <w:rPr>
                <w:szCs w:val="24"/>
                <w:lang w:val="en-US"/>
              </w:rPr>
              <w:t>)</w:t>
            </w:r>
          </w:p>
        </w:tc>
      </w:tr>
      <w:tr w:rsidR="00143747" w:rsidTr="00BA1556">
        <w:trPr>
          <w:trHeight w:val="407"/>
        </w:trPr>
        <w:tc>
          <w:tcPr>
            <w:tcW w:w="3846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143747" w:rsidRDefault="00143747" w:rsidP="00BA1556">
            <w:pPr>
              <w:widowControl w:val="0"/>
              <w:rPr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6"/>
                <w:szCs w:val="6"/>
              </w:rPr>
            </w:pPr>
          </w:p>
          <w:p w:rsidR="00143747" w:rsidRDefault="00143747" w:rsidP="00BA1556">
            <w:pPr>
              <w:widowControl w:val="0"/>
              <w:ind w:left="6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6"/>
                <w:szCs w:val="6"/>
              </w:rPr>
            </w:pPr>
          </w:p>
          <w:p w:rsidR="00143747" w:rsidRDefault="00143747" w:rsidP="00BA1556">
            <w:pPr>
              <w:widowControl w:val="0"/>
              <w:ind w:left="1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6"/>
                <w:szCs w:val="6"/>
              </w:rPr>
            </w:pPr>
          </w:p>
          <w:p w:rsidR="00143747" w:rsidRDefault="00143747" w:rsidP="00BA1556">
            <w:pPr>
              <w:widowControl w:val="0"/>
              <w:ind w:right="49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6"/>
                <w:szCs w:val="6"/>
              </w:rPr>
            </w:pPr>
          </w:p>
          <w:p w:rsidR="00143747" w:rsidRDefault="00143747" w:rsidP="00BA1556">
            <w:pPr>
              <w:widowControl w:val="0"/>
              <w:ind w:left="46" w:right="95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</w:tr>
      <w:tr w:rsidR="00143747" w:rsidTr="00BA1556">
        <w:trPr>
          <w:trHeight w:val="400"/>
        </w:trPr>
        <w:tc>
          <w:tcPr>
            <w:tcW w:w="3846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143747" w:rsidRDefault="00143747" w:rsidP="00BA1556">
            <w:pPr>
              <w:widowControl w:val="0"/>
              <w:rPr>
                <w:szCs w:val="24"/>
                <w:lang w:val="en-US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Užimta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vieta</w:t>
            </w:r>
            <w:proofErr w:type="spellEnd"/>
          </w:p>
        </w:tc>
      </w:tr>
      <w:tr w:rsidR="00143747" w:rsidTr="00BA1556">
        <w:trPr>
          <w:trHeight w:val="505"/>
        </w:trPr>
        <w:tc>
          <w:tcPr>
            <w:tcW w:w="3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74" w:lineRule="exact"/>
              <w:ind w:left="105"/>
              <w:rPr>
                <w:szCs w:val="24"/>
                <w:lang w:val="en-US"/>
              </w:rPr>
            </w:pPr>
            <w:proofErr w:type="spellStart"/>
            <w:r>
              <w:rPr>
                <w:color w:val="3A3737"/>
                <w:szCs w:val="24"/>
                <w:lang w:val="en-US"/>
              </w:rPr>
              <w:t>Pasaulio</w:t>
            </w:r>
            <w:proofErr w:type="spellEnd"/>
            <w:r>
              <w:rPr>
                <w:color w:val="3A3737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čempionatas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43747" w:rsidRDefault="00143747" w:rsidP="00BA1556">
            <w:pPr>
              <w:widowControl w:val="0"/>
              <w:rPr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17–30*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2" w:lineRule="exact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11–16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2" w:lineRule="exact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1–10</w:t>
            </w:r>
          </w:p>
        </w:tc>
      </w:tr>
      <w:tr w:rsidR="00143747" w:rsidTr="00BA1556">
        <w:trPr>
          <w:trHeight w:val="541"/>
        </w:trPr>
        <w:tc>
          <w:tcPr>
            <w:tcW w:w="3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74" w:lineRule="exact"/>
              <w:ind w:left="105"/>
              <w:rPr>
                <w:szCs w:val="24"/>
                <w:lang w:val="en-US"/>
              </w:rPr>
            </w:pPr>
            <w:proofErr w:type="spellStart"/>
            <w:r>
              <w:rPr>
                <w:color w:val="3A3737"/>
                <w:szCs w:val="24"/>
                <w:lang w:val="en-US"/>
              </w:rPr>
              <w:t>Europos</w:t>
            </w:r>
            <w:proofErr w:type="spellEnd"/>
            <w:r>
              <w:rPr>
                <w:color w:val="3A3737"/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čempionatas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43747" w:rsidRDefault="00143747" w:rsidP="00BA1556">
            <w:pPr>
              <w:widowControl w:val="0"/>
              <w:rPr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17–24*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8" w:lineRule="exact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9–16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8" w:lineRule="exact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1–8</w:t>
            </w:r>
          </w:p>
        </w:tc>
      </w:tr>
      <w:tr w:rsidR="00143747" w:rsidTr="00BA1556">
        <w:trPr>
          <w:trHeight w:val="563"/>
        </w:trPr>
        <w:tc>
          <w:tcPr>
            <w:tcW w:w="3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74" w:lineRule="exact"/>
              <w:ind w:left="105"/>
              <w:rPr>
                <w:szCs w:val="24"/>
                <w:lang w:val="en-US"/>
              </w:rPr>
            </w:pPr>
            <w:proofErr w:type="spellStart"/>
            <w:r>
              <w:rPr>
                <w:color w:val="3A3737"/>
                <w:szCs w:val="24"/>
                <w:lang w:val="en-US"/>
              </w:rPr>
              <w:t>Pasaulio</w:t>
            </w:r>
            <w:proofErr w:type="spellEnd"/>
            <w:r>
              <w:rPr>
                <w:color w:val="3A3737"/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jaunimo</w:t>
            </w:r>
            <w:proofErr w:type="spellEnd"/>
            <w:r>
              <w:rPr>
                <w:color w:val="3A3737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čempionatas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2" w:lineRule="exact"/>
              <w:ind w:right="116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13–24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2" w:lineRule="exact"/>
              <w:ind w:right="174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9–12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2" w:lineRule="exact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5–8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2" w:lineRule="exact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1–4</w:t>
            </w:r>
          </w:p>
        </w:tc>
      </w:tr>
      <w:tr w:rsidR="00143747" w:rsidTr="00BA1556">
        <w:trPr>
          <w:trHeight w:val="557"/>
        </w:trPr>
        <w:tc>
          <w:tcPr>
            <w:tcW w:w="3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74" w:lineRule="exact"/>
              <w:ind w:left="105"/>
              <w:rPr>
                <w:szCs w:val="24"/>
                <w:lang w:val="en-US"/>
              </w:rPr>
            </w:pPr>
            <w:proofErr w:type="spellStart"/>
            <w:r>
              <w:rPr>
                <w:color w:val="3A3737"/>
                <w:szCs w:val="24"/>
                <w:lang w:val="en-US"/>
              </w:rPr>
              <w:t>Europos</w:t>
            </w:r>
            <w:proofErr w:type="spellEnd"/>
            <w:r>
              <w:rPr>
                <w:color w:val="3A3737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jaunimo</w:t>
            </w:r>
            <w:proofErr w:type="spellEnd"/>
            <w:r>
              <w:rPr>
                <w:color w:val="3A3737"/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čempionatas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2" w:lineRule="exact"/>
              <w:ind w:right="176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11–16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2" w:lineRule="exact"/>
              <w:ind w:right="234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7–10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2" w:lineRule="exact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4–6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52" w:lineRule="exact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1–3</w:t>
            </w:r>
          </w:p>
        </w:tc>
      </w:tr>
      <w:tr w:rsidR="00143747" w:rsidTr="00BA1556">
        <w:trPr>
          <w:trHeight w:val="547"/>
        </w:trPr>
        <w:tc>
          <w:tcPr>
            <w:tcW w:w="3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76" w:lineRule="exact"/>
              <w:ind w:left="105" w:right="616"/>
              <w:rPr>
                <w:szCs w:val="24"/>
                <w:lang w:val="en-US"/>
              </w:rPr>
            </w:pPr>
            <w:proofErr w:type="spellStart"/>
            <w:r>
              <w:rPr>
                <w:color w:val="3A3737"/>
                <w:szCs w:val="24"/>
                <w:lang w:val="en-US"/>
              </w:rPr>
              <w:t>Pasaulio</w:t>
            </w:r>
            <w:proofErr w:type="spellEnd"/>
            <w:r>
              <w:rPr>
                <w:color w:val="3A3737"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jaunimo</w:t>
            </w:r>
            <w:proofErr w:type="spellEnd"/>
            <w:r>
              <w:rPr>
                <w:color w:val="3A3737"/>
                <w:spacing w:val="-8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olimpinės</w:t>
            </w:r>
            <w:proofErr w:type="spellEnd"/>
            <w:r>
              <w:rPr>
                <w:color w:val="3A3737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žaidynės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119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13–24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174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9–12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5–8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1–4</w:t>
            </w:r>
          </w:p>
        </w:tc>
      </w:tr>
      <w:tr w:rsidR="00143747" w:rsidTr="00BA1556">
        <w:trPr>
          <w:trHeight w:val="542"/>
        </w:trPr>
        <w:tc>
          <w:tcPr>
            <w:tcW w:w="3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68" w:lineRule="exact"/>
              <w:ind w:left="105"/>
              <w:rPr>
                <w:szCs w:val="24"/>
                <w:lang w:val="en-US"/>
              </w:rPr>
            </w:pPr>
            <w:proofErr w:type="spellStart"/>
            <w:r>
              <w:rPr>
                <w:color w:val="3A3737"/>
                <w:szCs w:val="24"/>
                <w:lang w:val="en-US"/>
              </w:rPr>
              <w:t>Pasaulio</w:t>
            </w:r>
            <w:proofErr w:type="spellEnd"/>
            <w:r>
              <w:rPr>
                <w:color w:val="3A3737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jaunių</w:t>
            </w:r>
            <w:proofErr w:type="spellEnd"/>
            <w:r>
              <w:rPr>
                <w:color w:val="3A3737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čempionatas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119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13–16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174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7–12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4–6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1–3</w:t>
            </w:r>
          </w:p>
        </w:tc>
      </w:tr>
      <w:tr w:rsidR="00143747" w:rsidTr="00BA1556">
        <w:trPr>
          <w:trHeight w:val="548"/>
        </w:trPr>
        <w:tc>
          <w:tcPr>
            <w:tcW w:w="3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74" w:lineRule="exact"/>
              <w:ind w:left="105"/>
              <w:rPr>
                <w:szCs w:val="24"/>
                <w:lang w:val="en-US"/>
              </w:rPr>
            </w:pPr>
            <w:proofErr w:type="spellStart"/>
            <w:r>
              <w:rPr>
                <w:color w:val="3A3737"/>
                <w:szCs w:val="24"/>
                <w:lang w:val="en-US"/>
              </w:rPr>
              <w:t>Europos</w:t>
            </w:r>
            <w:proofErr w:type="spellEnd"/>
            <w:r>
              <w:rPr>
                <w:color w:val="3A3737"/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jaunių</w:t>
            </w:r>
            <w:proofErr w:type="spellEnd"/>
            <w:r>
              <w:rPr>
                <w:color w:val="3A3737"/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čempionatas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176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9–12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234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3–8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10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10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</w:t>
            </w:r>
          </w:p>
        </w:tc>
      </w:tr>
      <w:tr w:rsidR="00143747" w:rsidTr="00BA1556">
        <w:trPr>
          <w:trHeight w:val="541"/>
        </w:trPr>
        <w:tc>
          <w:tcPr>
            <w:tcW w:w="3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68" w:lineRule="exact"/>
              <w:ind w:left="105"/>
              <w:rPr>
                <w:szCs w:val="24"/>
                <w:lang w:val="en-US"/>
              </w:rPr>
            </w:pPr>
            <w:proofErr w:type="spellStart"/>
            <w:r>
              <w:rPr>
                <w:color w:val="3A3737"/>
                <w:szCs w:val="24"/>
                <w:lang w:val="en-US"/>
              </w:rPr>
              <w:t>Europos</w:t>
            </w:r>
            <w:proofErr w:type="spellEnd"/>
            <w:r>
              <w:rPr>
                <w:color w:val="3A3737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jaunimo</w:t>
            </w:r>
            <w:proofErr w:type="spellEnd"/>
            <w:r>
              <w:rPr>
                <w:color w:val="3A3737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olimpinis</w:t>
            </w:r>
            <w:proofErr w:type="spellEnd"/>
            <w:r>
              <w:rPr>
                <w:color w:val="3A3737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festivalis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176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9–12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234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3–8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1–2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43747" w:rsidRDefault="00143747" w:rsidP="00BA1556">
            <w:pPr>
              <w:widowControl w:val="0"/>
              <w:jc w:val="center"/>
              <w:rPr>
                <w:szCs w:val="24"/>
                <w:lang w:val="en-US"/>
              </w:rPr>
            </w:pPr>
          </w:p>
        </w:tc>
      </w:tr>
      <w:tr w:rsidR="00143747" w:rsidTr="00BA1556">
        <w:trPr>
          <w:trHeight w:val="548"/>
        </w:trPr>
        <w:tc>
          <w:tcPr>
            <w:tcW w:w="3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74" w:lineRule="exact"/>
              <w:ind w:left="105"/>
              <w:rPr>
                <w:szCs w:val="24"/>
                <w:lang w:val="en-US"/>
              </w:rPr>
            </w:pPr>
            <w:proofErr w:type="spellStart"/>
            <w:r>
              <w:rPr>
                <w:color w:val="3A3737"/>
                <w:szCs w:val="24"/>
                <w:lang w:val="en-US"/>
              </w:rPr>
              <w:t>Parolimpinės</w:t>
            </w:r>
            <w:proofErr w:type="spellEnd"/>
            <w:r>
              <w:rPr>
                <w:color w:val="3A3737"/>
                <w:szCs w:val="24"/>
                <w:lang w:val="en-US"/>
              </w:rPr>
              <w:t>,</w:t>
            </w:r>
            <w:r>
              <w:rPr>
                <w:color w:val="3A3737"/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kurčiųjų</w:t>
            </w:r>
            <w:proofErr w:type="spellEnd"/>
            <w:r>
              <w:rPr>
                <w:color w:val="3A3737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žaidynės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176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7–10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234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3–6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1–2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43747" w:rsidRDefault="00143747" w:rsidP="00BA1556">
            <w:pPr>
              <w:widowControl w:val="0"/>
              <w:jc w:val="center"/>
              <w:rPr>
                <w:szCs w:val="24"/>
                <w:lang w:val="en-US"/>
              </w:rPr>
            </w:pPr>
          </w:p>
        </w:tc>
      </w:tr>
      <w:tr w:rsidR="00143747" w:rsidTr="00BA1556">
        <w:trPr>
          <w:trHeight w:val="542"/>
        </w:trPr>
        <w:tc>
          <w:tcPr>
            <w:tcW w:w="3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68" w:lineRule="exact"/>
              <w:ind w:left="105"/>
              <w:rPr>
                <w:szCs w:val="24"/>
                <w:lang w:val="en-US"/>
              </w:rPr>
            </w:pPr>
            <w:proofErr w:type="spellStart"/>
            <w:r>
              <w:rPr>
                <w:color w:val="3A3737"/>
                <w:szCs w:val="24"/>
                <w:lang w:val="en-US"/>
              </w:rPr>
              <w:t>Pasaulio</w:t>
            </w:r>
            <w:proofErr w:type="spellEnd"/>
            <w:r>
              <w:rPr>
                <w:color w:val="3A3737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neįgaliųjų</w:t>
            </w:r>
            <w:proofErr w:type="spellEnd"/>
            <w:r>
              <w:rPr>
                <w:color w:val="3A3737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čempionatas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-2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7–12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234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3–6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105" w:right="95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1–3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43747" w:rsidRDefault="00143747" w:rsidP="00BA1556">
            <w:pPr>
              <w:widowControl w:val="0"/>
              <w:jc w:val="center"/>
              <w:rPr>
                <w:szCs w:val="24"/>
                <w:lang w:val="en-US"/>
              </w:rPr>
            </w:pPr>
          </w:p>
        </w:tc>
      </w:tr>
      <w:tr w:rsidR="00143747" w:rsidTr="00BA1556">
        <w:trPr>
          <w:trHeight w:val="548"/>
        </w:trPr>
        <w:tc>
          <w:tcPr>
            <w:tcW w:w="3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widowControl w:val="0"/>
              <w:spacing w:line="274" w:lineRule="exact"/>
              <w:ind w:left="105"/>
              <w:rPr>
                <w:szCs w:val="24"/>
                <w:lang w:val="en-US"/>
              </w:rPr>
            </w:pPr>
            <w:proofErr w:type="spellStart"/>
            <w:r>
              <w:rPr>
                <w:color w:val="3A3737"/>
                <w:szCs w:val="24"/>
                <w:lang w:val="en-US"/>
              </w:rPr>
              <w:t>Europos</w:t>
            </w:r>
            <w:proofErr w:type="spellEnd"/>
            <w:r>
              <w:rPr>
                <w:color w:val="3A3737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neįgaliųjų</w:t>
            </w:r>
            <w:proofErr w:type="spellEnd"/>
            <w:r>
              <w:rPr>
                <w:color w:val="3A3737"/>
                <w:spacing w:val="-2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3A3737"/>
                <w:szCs w:val="24"/>
                <w:lang w:val="en-US"/>
              </w:rPr>
              <w:t>čempionatas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-2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4–6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right="234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2–3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143747" w:rsidRDefault="00143747" w:rsidP="00BA1556">
            <w:pPr>
              <w:rPr>
                <w:sz w:val="12"/>
                <w:szCs w:val="12"/>
              </w:rPr>
            </w:pPr>
          </w:p>
          <w:p w:rsidR="00143747" w:rsidRDefault="00143747" w:rsidP="00BA1556">
            <w:pPr>
              <w:widowControl w:val="0"/>
              <w:ind w:left="10"/>
              <w:jc w:val="center"/>
              <w:rPr>
                <w:szCs w:val="24"/>
                <w:lang w:val="en-US"/>
              </w:rPr>
            </w:pPr>
            <w:r>
              <w:rPr>
                <w:color w:val="3A3737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43747" w:rsidRDefault="00143747" w:rsidP="00BA1556">
            <w:pPr>
              <w:widowControl w:val="0"/>
              <w:jc w:val="center"/>
              <w:rPr>
                <w:szCs w:val="24"/>
                <w:lang w:val="en-US"/>
              </w:rPr>
            </w:pPr>
          </w:p>
        </w:tc>
      </w:tr>
    </w:tbl>
    <w:p w:rsidR="00143747" w:rsidRDefault="00143747" w:rsidP="00143747">
      <w:pPr>
        <w:ind w:firstLine="851"/>
        <w:jc w:val="both"/>
        <w:rPr>
          <w:sz w:val="10"/>
          <w:szCs w:val="10"/>
        </w:rPr>
      </w:pPr>
      <w:r>
        <w:rPr>
          <w:b/>
          <w:lang w:eastAsia="lt-LT"/>
        </w:rPr>
        <w:t>Pastaba</w:t>
      </w:r>
      <w:r>
        <w:rPr>
          <w:lang w:eastAsia="lt-LT"/>
        </w:rPr>
        <w:t>. Žvaigždute (*)</w:t>
      </w:r>
      <w:r>
        <w:rPr>
          <w:spacing w:val="-3"/>
          <w:lang w:eastAsia="lt-LT"/>
        </w:rPr>
        <w:t xml:space="preserve"> pažymėtas vietas užėmę s</w:t>
      </w:r>
      <w:r>
        <w:rPr>
          <w:lang w:eastAsia="lt-LT"/>
        </w:rPr>
        <w:t>portininkai</w:t>
      </w:r>
      <w:r>
        <w:rPr>
          <w:spacing w:val="-2"/>
          <w:lang w:eastAsia="lt-LT"/>
        </w:rPr>
        <w:t xml:space="preserve"> </w:t>
      </w:r>
      <w:r>
        <w:rPr>
          <w:lang w:eastAsia="lt-LT"/>
        </w:rPr>
        <w:t>turi</w:t>
      </w:r>
      <w:r>
        <w:rPr>
          <w:spacing w:val="-3"/>
          <w:lang w:eastAsia="lt-LT"/>
        </w:rPr>
        <w:t xml:space="preserve"> </w:t>
      </w:r>
      <w:r>
        <w:rPr>
          <w:lang w:eastAsia="lt-LT"/>
        </w:rPr>
        <w:t>būti</w:t>
      </w:r>
      <w:r>
        <w:rPr>
          <w:spacing w:val="-1"/>
          <w:lang w:eastAsia="lt-LT"/>
        </w:rPr>
        <w:t xml:space="preserve"> </w:t>
      </w:r>
      <w:r>
        <w:rPr>
          <w:lang w:eastAsia="lt-LT"/>
        </w:rPr>
        <w:t>aplenkę</w:t>
      </w:r>
      <w:r>
        <w:rPr>
          <w:spacing w:val="-1"/>
          <w:lang w:eastAsia="lt-LT"/>
        </w:rPr>
        <w:t xml:space="preserve"> </w:t>
      </w:r>
      <w:r>
        <w:rPr>
          <w:lang w:eastAsia="lt-LT"/>
        </w:rPr>
        <w:t>vieną penktadalį</w:t>
      </w:r>
      <w:r>
        <w:rPr>
          <w:spacing w:val="-2"/>
          <w:lang w:eastAsia="lt-LT"/>
        </w:rPr>
        <w:t xml:space="preserve"> </w:t>
      </w:r>
      <w:r>
        <w:rPr>
          <w:lang w:eastAsia="lt-LT"/>
        </w:rPr>
        <w:t>rungties</w:t>
      </w:r>
      <w:r>
        <w:rPr>
          <w:spacing w:val="-2"/>
          <w:lang w:eastAsia="lt-LT"/>
        </w:rPr>
        <w:t xml:space="preserve"> </w:t>
      </w:r>
      <w:r>
        <w:rPr>
          <w:lang w:eastAsia="lt-LT"/>
        </w:rPr>
        <w:t>(svorio</w:t>
      </w:r>
      <w:r>
        <w:rPr>
          <w:spacing w:val="-2"/>
          <w:lang w:eastAsia="lt-LT"/>
        </w:rPr>
        <w:t xml:space="preserve"> </w:t>
      </w:r>
      <w:r>
        <w:rPr>
          <w:lang w:eastAsia="lt-LT"/>
        </w:rPr>
        <w:t>kategorijos)</w:t>
      </w:r>
      <w:r>
        <w:rPr>
          <w:spacing w:val="-1"/>
          <w:lang w:eastAsia="lt-LT"/>
        </w:rPr>
        <w:t xml:space="preserve"> </w:t>
      </w:r>
      <w:r>
        <w:rPr>
          <w:lang w:eastAsia="lt-LT"/>
        </w:rPr>
        <w:t xml:space="preserve">dalyvių. </w:t>
      </w:r>
    </w:p>
    <w:p w:rsidR="00143747" w:rsidRDefault="00143747" w:rsidP="00143747">
      <w:pPr>
        <w:spacing w:line="360" w:lineRule="auto"/>
        <w:jc w:val="center"/>
      </w:pPr>
    </w:p>
    <w:p w:rsidR="00143747" w:rsidRDefault="00143747" w:rsidP="00143747">
      <w:pPr>
        <w:spacing w:line="360" w:lineRule="auto"/>
        <w:jc w:val="center"/>
        <w:rPr>
          <w:szCs w:val="24"/>
          <w:lang w:bidi="he-IL"/>
        </w:rPr>
      </w:pPr>
      <w:r>
        <w:t>____________________</w:t>
      </w:r>
    </w:p>
    <w:p w:rsidR="0037113B" w:rsidRDefault="0037113B">
      <w:bookmarkStart w:id="0" w:name="_GoBack"/>
      <w:bookmarkEnd w:id="0"/>
    </w:p>
    <w:sectPr w:rsidR="0037113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47"/>
    <w:rsid w:val="00143747"/>
    <w:rsid w:val="0037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FDAF1-F457-426F-9C23-1400DE6C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3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Navickienė</dc:creator>
  <cp:keywords/>
  <dc:description/>
  <cp:lastModifiedBy>Jurga Navickienė</cp:lastModifiedBy>
  <cp:revision>1</cp:revision>
  <dcterms:created xsi:type="dcterms:W3CDTF">2025-01-29T12:24:00Z</dcterms:created>
  <dcterms:modified xsi:type="dcterms:W3CDTF">2025-01-29T12:24:00Z</dcterms:modified>
</cp:coreProperties>
</file>