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296342" w:rsidTr="0013609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C264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2963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B347C4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4C264A" w:rsidRDefault="004C264A">
            <w:pPr>
              <w:spacing w:after="0" w:line="240" w:lineRule="auto"/>
            </w:pPr>
          </w:p>
        </w:tc>
        <w:tc>
          <w:tcPr>
            <w:tcW w:w="1133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</w:tr>
      <w:tr w:rsidR="00296342" w:rsidTr="0013609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C264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</w:t>
                  </w:r>
                  <w:r w:rsidR="00296342">
                    <w:rPr>
                      <w:b/>
                      <w:color w:val="000000"/>
                      <w:sz w:val="24"/>
                    </w:rPr>
                    <w:t xml:space="preserve"> PASLAUGŲ KOMITETO POSĖDŽIO</w:t>
                  </w:r>
                </w:p>
              </w:tc>
            </w:tr>
          </w:tbl>
          <w:p w:rsidR="004C264A" w:rsidRDefault="004C264A">
            <w:pPr>
              <w:spacing w:after="0" w:line="240" w:lineRule="auto"/>
            </w:pPr>
          </w:p>
        </w:tc>
        <w:tc>
          <w:tcPr>
            <w:tcW w:w="1133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</w:tr>
      <w:tr w:rsidR="00296342" w:rsidTr="0013609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C264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4C264A" w:rsidRDefault="004C264A">
            <w:pPr>
              <w:spacing w:after="0" w:line="240" w:lineRule="auto"/>
            </w:pPr>
          </w:p>
        </w:tc>
        <w:tc>
          <w:tcPr>
            <w:tcW w:w="1133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</w:tr>
      <w:tr w:rsidR="004C264A">
        <w:trPr>
          <w:trHeight w:val="19"/>
        </w:trPr>
        <w:tc>
          <w:tcPr>
            <w:tcW w:w="5272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</w:tr>
      <w:tr w:rsidR="00296342" w:rsidTr="0013609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C264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2963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2024-02-05  Nr. K14-D-1</w:t>
                  </w:r>
                </w:p>
              </w:tc>
            </w:tr>
          </w:tbl>
          <w:p w:rsidR="004C264A" w:rsidRDefault="004C264A">
            <w:pPr>
              <w:spacing w:after="0" w:line="240" w:lineRule="auto"/>
            </w:pPr>
          </w:p>
        </w:tc>
        <w:tc>
          <w:tcPr>
            <w:tcW w:w="1133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</w:tr>
      <w:tr w:rsidR="004C264A">
        <w:trPr>
          <w:trHeight w:val="20"/>
        </w:trPr>
        <w:tc>
          <w:tcPr>
            <w:tcW w:w="5272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</w:tr>
      <w:tr w:rsidR="00296342" w:rsidTr="0013609E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C264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2963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4C264A" w:rsidRDefault="004C264A">
            <w:pPr>
              <w:spacing w:after="0" w:line="240" w:lineRule="auto"/>
            </w:pPr>
          </w:p>
        </w:tc>
        <w:tc>
          <w:tcPr>
            <w:tcW w:w="1133" w:type="dxa"/>
          </w:tcPr>
          <w:p w:rsidR="004C264A" w:rsidRDefault="004C264A">
            <w:pPr>
              <w:pStyle w:val="EmptyCellLayoutStyle"/>
              <w:spacing w:after="0" w:line="240" w:lineRule="auto"/>
            </w:pPr>
          </w:p>
        </w:tc>
      </w:tr>
      <w:tr w:rsidR="00296342" w:rsidTr="0013609E">
        <w:tc>
          <w:tcPr>
            <w:tcW w:w="9635" w:type="dxa"/>
            <w:gridSpan w:val="4"/>
          </w:tcPr>
          <w:p w:rsidR="0013609E" w:rsidRDefault="0013609E"/>
          <w:p w:rsidR="0013609E" w:rsidRPr="00401051" w:rsidRDefault="0013609E" w:rsidP="0013609E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  <w:lang w:val="en-US" w:eastAsia="en-US"/>
              </w:rPr>
            </w:pPr>
            <w:r w:rsidRPr="00401051">
              <w:rPr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:rsidR="0013609E" w:rsidRPr="0013609E" w:rsidRDefault="0013609E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pritarimo Kauno miesto integruotos teritorijų vystymo programos įgyvendinimo ataskaitai (TR-26) 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13609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Aistė Lukaševičiūtė (Investicijų ir projektų skyri</w:t>
                  </w:r>
                  <w:r w:rsidR="0013609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13609E">
                    <w:rPr>
                      <w:color w:val="000000"/>
                      <w:sz w:val="24"/>
                    </w:rPr>
                    <w:t xml:space="preserve">         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>15:00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Kauno miesto savivaldybės Kontrolės ir audito tarnybos buveinės pakeitimo ir nuostatų patvirtinimo (TR-2) 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13609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Kristina Kripienė (Kauno miesto savivaldybės kontrolės ir audito tarnyba</w:t>
                  </w:r>
                  <w:r w:rsidR="0013609E">
                    <w:rPr>
                      <w:b/>
                      <w:color w:val="000000"/>
                      <w:sz w:val="24"/>
                    </w:rPr>
                    <w:t>,</w:t>
                  </w:r>
                  <w:r>
                    <w:rPr>
                      <w:b/>
                      <w:color w:val="000000"/>
                      <w:sz w:val="24"/>
                    </w:rPr>
                    <w:t xml:space="preserve"> Savivaldybės kontrolierė)</w:t>
                  </w:r>
                  <w:r w:rsidR="0013609E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>15:05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2023 m. kovo 28 d. sprendimo Nr. T-81 „Dėl Kauno miesto savivaldybės tarybos veiklos reglamento patvirtinimo“ pakeitimo (TR-3) 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Rūta Šimkaitytė-Kudarauskė (Teisės ir kon</w:t>
                  </w:r>
                  <w:r>
                    <w:rPr>
                      <w:b/>
                      <w:color w:val="000000"/>
                      <w:sz w:val="24"/>
                    </w:rPr>
                    <w:t>sultavimo skyri</w:t>
                  </w:r>
                  <w:r w:rsidR="0013609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 xml:space="preserve">us </w:t>
                  </w:r>
                  <w:r w:rsidR="0013609E">
                    <w:rPr>
                      <w:b/>
                      <w:color w:val="000000"/>
                      <w:sz w:val="24"/>
                    </w:rPr>
                    <w:t xml:space="preserve">                    </w:t>
                  </w:r>
                  <w:r>
                    <w:rPr>
                      <w:b/>
                      <w:color w:val="000000"/>
                      <w:sz w:val="24"/>
                    </w:rPr>
                    <w:t>vedėja)</w:t>
                  </w:r>
                  <w:r w:rsidR="0013609E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>15:10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tarybos 2022 m. birželio 21 d. sprendimo Nr. T-338 „Dėl Kauno miesto tiltų, viadukų, estakadų, tunelių, kuriuos planuojama statyti, rekonstruoti, taisyti (remontuoti), 2022–2024 metų p</w:t>
                  </w:r>
                  <w:r>
                    <w:rPr>
                      <w:color w:val="000000"/>
                      <w:sz w:val="24"/>
                    </w:rPr>
                    <w:t xml:space="preserve">rioritetinio sąrašo patvirtinimo“ pakeitimo (TR-52) 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Aloyzas Pakalniškis (Miesto tvarkymo skyri</w:t>
                  </w:r>
                  <w:r w:rsidR="0013609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13609E">
                    <w:rPr>
                      <w:color w:val="000000"/>
                      <w:sz w:val="24"/>
                    </w:rPr>
                    <w:t xml:space="preserve">              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>15:15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tarybos 2018 m. gruodžio 18 d. sprendimo Nr. T-642 „Dėl saugaus eismo valdymo ir saugaus eismo įrenginių priežiūros ir įrengimo paslaugų įkainių nustatymo ir pritarimo sudaryti sutartį“ pakeitimo (TR-58)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09E" w:rsidRDefault="00B347C4" w:rsidP="00296342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6. Dėl piliečio Mariaus Kučinsko (Mob. +370 622 93 702; mariuskucinsk@gmail.com</w:t>
                  </w:r>
                  <w:r w:rsidR="0013609E">
                    <w:rPr>
                      <w:color w:val="000000"/>
                      <w:sz w:val="24"/>
                    </w:rPr>
                    <w:t xml:space="preserve">) </w:t>
                  </w:r>
                  <w:r>
                    <w:rPr>
                      <w:color w:val="000000"/>
                      <w:sz w:val="24"/>
                    </w:rPr>
                    <w:t>susirašinėjimo su Savivaldybe  dėl neatliktos dviračių takų apžiūros ir dėl tarybos patvirtintų keleivių ir bagažo taisyklių pakeitimo (K14-1-1)</w:t>
                  </w:r>
                </w:p>
                <w:p w:rsidR="0013609E" w:rsidRPr="0013609E" w:rsidRDefault="0013609E" w:rsidP="00296342">
                  <w:pPr>
                    <w:spacing w:after="0" w:line="240" w:lineRule="auto"/>
                    <w:jc w:val="both"/>
                    <w:rPr>
                      <w:i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Pr="0013609E">
                    <w:rPr>
                      <w:i/>
                      <w:color w:val="000000"/>
                      <w:sz w:val="24"/>
                    </w:rPr>
                    <w:t>Į klausimo svarstymą kviečiamas:</w:t>
                  </w:r>
                </w:p>
                <w:p w:rsidR="004C264A" w:rsidRDefault="0013609E" w:rsidP="00296342">
                  <w:pPr>
                    <w:spacing w:after="0" w:line="240" w:lineRule="auto"/>
                    <w:jc w:val="both"/>
                  </w:pPr>
                  <w:r w:rsidRPr="0013609E">
                    <w:rPr>
                      <w:i/>
                      <w:color w:val="000000"/>
                      <w:sz w:val="24"/>
                    </w:rPr>
                    <w:t xml:space="preserve">            </w:t>
                  </w:r>
                  <w:r w:rsidRPr="0013609E">
                    <w:rPr>
                      <w:i/>
                      <w:color w:val="000000"/>
                      <w:sz w:val="24"/>
                    </w:rPr>
                    <w:t>Eugenijus Juodis, Transporto ir eismo organizavimo skyriaus vyriausiasis specialistas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</w:t>
                  </w:r>
                  <w:r w:rsidR="0013609E">
                    <w:rPr>
                      <w:b/>
                      <w:color w:val="000000"/>
                      <w:sz w:val="24"/>
                    </w:rPr>
                    <w:t xml:space="preserve">ešėjas - </w:t>
                  </w:r>
                  <w:r>
                    <w:rPr>
                      <w:b/>
                      <w:color w:val="000000"/>
                      <w:sz w:val="24"/>
                    </w:rPr>
                    <w:t>Martynas Matusevičius (Transporto ir eismo organizavimo skyrius vedėjas)</w:t>
                  </w:r>
                  <w:r w:rsidR="0013609E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>15:20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Kauno miesto savivaldybės tarybos 2017 m. vasario 7 d. sprendimo </w:t>
                  </w:r>
                  <w:r>
                    <w:rPr>
                      <w:color w:val="000000"/>
                      <w:sz w:val="24"/>
                    </w:rPr>
                    <w:t xml:space="preserve">Nr. T-15 „Dėl Viešųjų erdvių akcentų sukūrimo ir įgyvendinimo projektų paraiškų atrankos ir finansavimo tvarkos aprašo patvirtinimo“ pakeitimo (TR-59)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Kauno miesto savivaldybės 2024–2026 metų strateginio veiklos plano patvirtinimo</w:t>
                  </w:r>
                  <w:r>
                    <w:rPr>
                      <w:color w:val="000000"/>
                      <w:sz w:val="24"/>
                    </w:rPr>
                    <w:t xml:space="preserve"> (TR-35) </w:t>
                  </w:r>
                </w:p>
              </w:tc>
            </w:tr>
            <w:tr w:rsidR="004C264A" w:rsidTr="0013609E">
              <w:trPr>
                <w:trHeight w:val="494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13609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Evelina Revuckaitė (Strateginio planavimo, analizės ir programų valdymo skyri</w:t>
                  </w:r>
                  <w:r w:rsidR="0013609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13609E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>15:25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Dėl Kauno miesto savivaldybės 2024 metų biudžeto patvirtinimo (TR-33) 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skyri</w:t>
                  </w:r>
                  <w:r w:rsidR="0013609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13609E">
                    <w:rPr>
                      <w:color w:val="000000"/>
                      <w:sz w:val="24"/>
                    </w:rPr>
                    <w:t xml:space="preserve">              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>15:35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Dėl atstovavimo Kauno miesto savivaldybei viešosios įstaigos Kauno regiono atliekų tvarkymo centro valdyboje (TR-30)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11. Dėl Kauno miesto sa</w:t>
                  </w:r>
                  <w:r>
                    <w:rPr>
                      <w:color w:val="000000"/>
                      <w:sz w:val="24"/>
                    </w:rPr>
                    <w:t xml:space="preserve">vivaldybės aplinkos apsaugos rėmimo specialiosios programos 2023 metų priemonių vykdymo ataskaitos patvirtinimo (TR-31)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Dėl Kauno miesto savivaldybės aplinkos apsaugos rėmimo specialiosios programos 2023 metų priemonių vykdymo ataskaitos </w:t>
                  </w:r>
                  <w:r>
                    <w:rPr>
                      <w:color w:val="000000"/>
                      <w:sz w:val="24"/>
                    </w:rPr>
                    <w:t xml:space="preserve">patvirtinimo (TR-31) 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13609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Radeta Savickienė (Aplinkos apsaugos skyri</w:t>
                  </w:r>
                  <w:r w:rsidR="0013609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13609E">
                    <w:rPr>
                      <w:b/>
                      <w:color w:val="000000"/>
                      <w:sz w:val="24"/>
                    </w:rPr>
                    <w:t xml:space="preserve">                </w:t>
                  </w:r>
                  <w:r w:rsidR="0013609E">
                    <w:rPr>
                      <w:color w:val="000000"/>
                      <w:sz w:val="24"/>
                    </w:rPr>
                    <w:t xml:space="preserve"> 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>15:45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13609E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Dėl Kauno miesto savivaldybės tarybos 2009 m. rugsėjo 24 d. sprendimo Nr. T-491 ,,Dėl Valstybinės žemės nuomos mokesčio administravimo taisyklių tvirtinimo“ pakeitimo (TR-57)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14. Dėl Kauno miesto savivaldybės tarybos 2008</w:t>
                  </w:r>
                  <w:r>
                    <w:rPr>
                      <w:color w:val="000000"/>
                      <w:sz w:val="24"/>
                    </w:rPr>
                    <w:t xml:space="preserve"> m. vasario 7 d. sprendimo Nr. T-45 „Dėl Vietinės rinkliavos už leidimo įrengti išorinę reklamą savivaldybės teritorijoje išdavimą nuostatų patvirtinimo“ pakeitimo (TR-55)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Dėl Kauno miesto savivaldybės tarybos 2007 m. lapkričio 15 d. spre</w:t>
                  </w:r>
                  <w:r>
                    <w:rPr>
                      <w:color w:val="000000"/>
                      <w:sz w:val="24"/>
                    </w:rPr>
                    <w:t xml:space="preserve">ndimo Nr. T-575 ,,Dėl Mokesčių lengvatų teikimo taisyklių tvirtinimo“ pakeitimo (TR-56) 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13609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Sonata Šėlienė (Licencijų, leidimų ir paslaugų skyri</w:t>
                  </w:r>
                  <w:r w:rsidR="0013609E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13609E">
                    <w:rPr>
                      <w:color w:val="000000"/>
                      <w:sz w:val="24"/>
                    </w:rPr>
                    <w:t xml:space="preserve">    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>15:55</w:t>
                  </w:r>
                  <w:r w:rsidR="0013609E" w:rsidRPr="0013609E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F60D6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Dėl UAB „Gilius ir ko“ švietimo ir ugdymo įstaigų vartotojams pagal šilumos pirkimo atviro konkurso II pirkimo dalį tiekiamos šilumos pajamų bazinio lygio nustatymo (TR-36)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Dėl UAB „Gilius ir ko“ švietimo ir ugdymo įs</w:t>
                  </w:r>
                  <w:r>
                    <w:rPr>
                      <w:color w:val="000000"/>
                      <w:sz w:val="24"/>
                    </w:rPr>
                    <w:t xml:space="preserve">taigų vartotojams pagal šilumos pirkimo atviro konkurso I pirkimo dalį tiekiamos šilumos pajamų bazinio lygio nustatymo (TR-37)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18. Dėl UAB „Šilumininkas“ centralizuotai tiekiamos šilumos pajamų bazinio lygio nustatymo (TR-38)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>
                    <w:rPr>
                      <w:color w:val="000000"/>
                      <w:sz w:val="24"/>
                    </w:rPr>
                    <w:t xml:space="preserve">9. Dėl UAB „Šilumininkas“ švietimo ir ugdymo įstaigoms tiekiamos šilumos pajamų bazinio lygio nustatymo (TR-39)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Dėl UAB „Šilumininkas“ Kauno Palemono gimnazijai tiekiamos šilumos pajamų bazinio lygio nustatymo (TR-40)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Dė</w:t>
                  </w:r>
                  <w:r>
                    <w:rPr>
                      <w:color w:val="000000"/>
                      <w:sz w:val="24"/>
                    </w:rPr>
                    <w:t xml:space="preserve">l UAB „Šilumininkas“ Prezidento Valdo Adamkaus gimnazijai tiekiamos šilumos pajamų lygio antriesiems tiekiamos šilumos bazinio lygio galiojimo metams nustatymo (TR-41) 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F60D6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13609E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Karolina Sakalauskienė (Būsto modernizavimo, administravimo </w:t>
                  </w:r>
                  <w:r>
                    <w:rPr>
                      <w:b/>
                      <w:color w:val="000000"/>
                      <w:sz w:val="24"/>
                    </w:rPr>
                    <w:t>ir energetikos skyri</w:t>
                  </w:r>
                  <w:r w:rsidR="0013609E">
                    <w:rPr>
                      <w:b/>
                      <w:color w:val="000000"/>
                      <w:sz w:val="24"/>
                    </w:rPr>
                    <w:t>a</w:t>
                  </w:r>
                  <w:r w:rsidR="00F60D6B">
                    <w:rPr>
                      <w:b/>
                      <w:color w:val="000000"/>
                      <w:sz w:val="24"/>
                    </w:rPr>
                    <w:t>us vedėja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F60D6B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</w:t>
                  </w:r>
                  <w:r w:rsidR="00F60D6B" w:rsidRPr="00F60D6B">
                    <w:rPr>
                      <w:b/>
                      <w:color w:val="000000"/>
                      <w:sz w:val="24"/>
                    </w:rPr>
                    <w:t>16:05</w:t>
                  </w:r>
                  <w:r w:rsidR="00F60D6B" w:rsidRPr="00F60D6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F60D6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Dėl pripažintų nereikalingais nekilnojamųjų daiktų Vaidoto g. 19, Kaune, nurašymo, išardymo ir likvidavimo (TR-9)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23. Dėl pripažinto nereikalingu nekilnojamojo daikto P. Vileišio g. 7, Kaune, nurašymo, išardymo ir likvidavimo (TR-10)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24. Dėl pripažintų nereikalingais nekilnojamųjų daiktų Europos pr. 21, Kaune, nurašymo (TR-13)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</w:t>
                  </w:r>
                  <w:r>
                    <w:rPr>
                      <w:color w:val="000000"/>
                      <w:sz w:val="24"/>
                    </w:rPr>
                    <w:t xml:space="preserve">5. Dėl pripažintų netinkamais (negalimais) naudoti nekilnojamųjų daiktų Europos pr. 109 ir Veiverių g. 132, Kaune, nurašymo, išardymo ir likvidavimo (TR-7)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26. Dėl pripažinto nereikalingu nekilnojamojo daikto – pastato – skalbyklos Baltų pr. </w:t>
                  </w:r>
                  <w:r>
                    <w:rPr>
                      <w:color w:val="000000"/>
                      <w:sz w:val="24"/>
                    </w:rPr>
                    <w:t xml:space="preserve">8, Kaune nurašymo, išardymo ir likvidavimo (TR-8)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27. Dėl dalies pastato Josvainių g. 2, Kaune, stogo nuomos (TR-14)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28. Dėl nekilnojamojo turto Josvainių g. 2, Kaune, nuomos sutarties su UAB „Sanitex“ nutraukimo ir nuomos (TR-17)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29. Dėl Kauno miesto savivaldybės parduodamų būstų sąrašo patvirtinimo (TR-18)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30. Dėl Kauno miesto savivaldybės nuosavybės teise valdomo buto Savanorių pr. 413-20, Kaune, perdavimo nuosavybėn neatlygintinai (TR-29)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B347C4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31. Dėl nekilnojamojo turto nuomos viešosioms  elektr</w:t>
                  </w:r>
                  <w:r>
                    <w:rPr>
                      <w:color w:val="000000"/>
                      <w:sz w:val="24"/>
                    </w:rPr>
                    <w:t>o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mobilių įkrovimo stotelėms įrengti ir e</w:t>
                  </w:r>
                  <w:r>
                    <w:rPr>
                      <w:color w:val="000000"/>
                      <w:sz w:val="24"/>
                    </w:rPr>
                    <w:t xml:space="preserve">ksploatuoti (TR-47)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32. Dėl Kauno miesto savivaldybės tarybos 2022 m. liepos 19 d. sprendimo Nr. T-383 „Dėl Kauno miesto savivaldybės turto nuomos tvarkos aprašo ir Kauno miesto savivaldybės turto nuomos konkursų organizavimo ir vykdymo taisy</w:t>
                  </w:r>
                  <w:r>
                    <w:rPr>
                      <w:color w:val="000000"/>
                      <w:sz w:val="24"/>
                    </w:rPr>
                    <w:t xml:space="preserve">klių patvirtinimo“ pakeitimo (TR-46)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33. Dėl Kauno miesto savivaldybės būsto V. Krėvės pr. 93-59, Kaune, pardavimo (TR-15)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34. Dėl Kauno miesto savivaldybės būsto K.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Veverskio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6-19, Kaune, pardavimo (TR-4)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35. D</w:t>
                  </w:r>
                  <w:r>
                    <w:rPr>
                      <w:color w:val="000000"/>
                      <w:sz w:val="24"/>
                    </w:rPr>
                    <w:t xml:space="preserve">ėl Kauno miesto savivaldybės būsto Jotvingių g. 8-57, Kaune, pardavimo (TR-5)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36. Dėl Kauno miesto savivaldybės patikėjimo teise valdomos valstybinės žemės perdavimo neatlygintinai naudotis tvarkos aprašo patvirtinimo (TR-63)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37. Dėl Kauno miesto savivaldybės sutikimų statyti valstybinės reikšmės paviršiniuose vandens telkiniuose laikinuosius nesudėtinguosius statinius išdavimo taisyklių patvirtinimo (TR-64)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38. Dėl Kauno miesto savivaldybės sutikimų l</w:t>
                  </w:r>
                  <w:r>
                    <w:rPr>
                      <w:color w:val="000000"/>
                      <w:sz w:val="24"/>
                    </w:rPr>
                    <w:t xml:space="preserve">aikinai naudotis valstybine žeme statybos metu išdavimo taisyklių patvirtinimo (TR-65)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39. Dėl Kauno miesto savivaldybės sutikimų statyti (rekonstruoti) statinius žemės sklypuose, besiribojančiuose su valstybinės žemės sklypais ar valstybine </w:t>
                  </w:r>
                  <w:r>
                    <w:rPr>
                      <w:color w:val="000000"/>
                      <w:sz w:val="24"/>
                    </w:rPr>
                    <w:t xml:space="preserve">žeme, kurioje nesuformuoti žemės sklypai, išdavimo taisyklių patvirtinimo (TR-66)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40. Dėl Kauno miesto savivaldybės sutikimų tiesti susisiekimo komunikacijas, inžinerinius tinklus ir statyti jiems funkcionuoti būtinus statinius,  įrengti plok</w:t>
                  </w:r>
                  <w:r>
                    <w:rPr>
                      <w:color w:val="000000"/>
                      <w:sz w:val="24"/>
                    </w:rPr>
                    <w:t xml:space="preserve">ščiuosius horizontalius inžinerinius statinius, skirtus daugiabučių namų gyventojų reikmėms,  valstybinėje žemėje, kurioje nesuformuoti žemės sklypai, išdavimo taisyklių patvirtinimo (TR-67)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41. Dėl Kauno miesto savivaldybės nuosavybės teise </w:t>
                  </w:r>
                  <w:r>
                    <w:rPr>
                      <w:color w:val="000000"/>
                      <w:sz w:val="24"/>
                    </w:rPr>
                    <w:t xml:space="preserve">valdomų žemės sklypų Sandraugos g. 13B ir Sandraugos g. 33, Kaune, nuomos (TR-69)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42. Dėl kitos paskirties valstybinės žemės sklypo Energetikų g. 54, Kaune, perdavimo neatlygintinai Kauno miesto savivaldybės nuosavybėn (TR-70)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</w:t>
                  </w:r>
                  <w:r>
                    <w:rPr>
                      <w:color w:val="000000"/>
                      <w:sz w:val="24"/>
                    </w:rPr>
                    <w:t xml:space="preserve">3. Dėl Kauno miesto savivaldybės sutikimų statyti laikinuosius nesudėtinguosius statinius, įrengti įrenginius valstybinėje žemėje, kurioje nesuformuoti žemės sklypai, išdavimo taisyklių patvirtinimo (TR-73)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44. Dėl Kauno miesto savivaldybės p</w:t>
                  </w:r>
                  <w:r>
                    <w:rPr>
                      <w:color w:val="000000"/>
                      <w:sz w:val="24"/>
                    </w:rPr>
                    <w:t xml:space="preserve">atikėjimo teise valdomų naudojamų kitos paskirties valstybinės žemės sklypų nuomos be aukciono tvarkos aprašo patvirtinimo (TR-75) </w:t>
                  </w:r>
                </w:p>
              </w:tc>
            </w:tr>
            <w:tr w:rsidR="004C264A" w:rsidTr="0013609E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45. Dėl Kauno miesto savivaldybės patikėjimo teise valdomos žemės servituto nustatymo sandoriu tvarkos aprašo p</w:t>
                  </w:r>
                  <w:r>
                    <w:rPr>
                      <w:color w:val="000000"/>
                      <w:sz w:val="24"/>
                    </w:rPr>
                    <w:t xml:space="preserve">atvirtinimo (TR-76) </w:t>
                  </w:r>
                </w:p>
              </w:tc>
            </w:tr>
            <w:tr w:rsidR="004C264A" w:rsidTr="0013609E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B347C4" w:rsidP="00296342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Donatas Valiukas (Nekilnojamojo turto skyri</w:t>
                  </w:r>
                  <w:r w:rsidR="00F60D6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F60D6B">
                    <w:rPr>
                      <w:color w:val="000000"/>
                      <w:sz w:val="24"/>
                    </w:rPr>
                    <w:t xml:space="preserve">            </w:t>
                  </w:r>
                  <w:r w:rsidR="00F60D6B" w:rsidRPr="00F60D6B">
                    <w:rPr>
                      <w:b/>
                      <w:color w:val="000000"/>
                      <w:sz w:val="24"/>
                    </w:rPr>
                    <w:t>16:10</w:t>
                  </w:r>
                  <w:r w:rsidR="00F60D6B" w:rsidRPr="00F60D6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4C264A" w:rsidRDefault="004C264A" w:rsidP="00296342">
            <w:pPr>
              <w:spacing w:after="0" w:line="240" w:lineRule="auto"/>
              <w:jc w:val="both"/>
            </w:pPr>
          </w:p>
        </w:tc>
      </w:tr>
      <w:tr w:rsidR="004C264A">
        <w:trPr>
          <w:trHeight w:val="660"/>
        </w:trPr>
        <w:tc>
          <w:tcPr>
            <w:tcW w:w="5272" w:type="dxa"/>
          </w:tcPr>
          <w:p w:rsidR="004C264A" w:rsidRDefault="004C264A" w:rsidP="00296342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4C264A" w:rsidRDefault="004C264A" w:rsidP="00296342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4C264A" w:rsidRDefault="004C264A" w:rsidP="00296342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4C264A" w:rsidRDefault="004C264A" w:rsidP="00296342">
            <w:pPr>
              <w:pStyle w:val="EmptyCellLayoutStyle"/>
              <w:spacing w:after="0" w:line="240" w:lineRule="auto"/>
              <w:jc w:val="both"/>
            </w:pPr>
          </w:p>
        </w:tc>
      </w:tr>
      <w:tr w:rsidR="00296342" w:rsidTr="0013609E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4C264A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F60D6B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B347C4"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4C264A" w:rsidRDefault="004C264A" w:rsidP="00296342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4C264A" w:rsidRDefault="004C264A" w:rsidP="00296342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4C264A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C264A" w:rsidRDefault="00F60D6B" w:rsidP="00296342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</w:t>
                  </w:r>
                  <w:r w:rsidR="00B347C4">
                    <w:rPr>
                      <w:color w:val="000000"/>
                      <w:sz w:val="24"/>
                    </w:rPr>
                    <w:t>Rosvydas Marcinkevičius</w:t>
                  </w:r>
                </w:p>
              </w:tc>
            </w:tr>
          </w:tbl>
          <w:p w:rsidR="004C264A" w:rsidRDefault="004C264A" w:rsidP="00296342">
            <w:pPr>
              <w:spacing w:after="0" w:line="240" w:lineRule="auto"/>
              <w:jc w:val="both"/>
            </w:pPr>
          </w:p>
        </w:tc>
      </w:tr>
    </w:tbl>
    <w:p w:rsidR="004C264A" w:rsidRDefault="004C264A" w:rsidP="00296342">
      <w:pPr>
        <w:spacing w:after="0" w:line="240" w:lineRule="auto"/>
        <w:jc w:val="both"/>
      </w:pPr>
    </w:p>
    <w:sectPr w:rsidR="004C264A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47C4">
      <w:pPr>
        <w:spacing w:after="0" w:line="240" w:lineRule="auto"/>
      </w:pPr>
      <w:r>
        <w:separator/>
      </w:r>
    </w:p>
  </w:endnote>
  <w:endnote w:type="continuationSeparator" w:id="0">
    <w:p w:rsidR="00000000" w:rsidRDefault="00B3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47C4">
      <w:pPr>
        <w:spacing w:after="0" w:line="240" w:lineRule="auto"/>
      </w:pPr>
      <w:r>
        <w:separator/>
      </w:r>
    </w:p>
  </w:footnote>
  <w:footnote w:type="continuationSeparator" w:id="0">
    <w:p w:rsidR="00000000" w:rsidRDefault="00B3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4C264A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4C264A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C264A" w:rsidRDefault="00B347C4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4C264A" w:rsidRDefault="004C264A">
          <w:pPr>
            <w:spacing w:after="0" w:line="240" w:lineRule="auto"/>
          </w:pPr>
        </w:p>
      </w:tc>
      <w:tc>
        <w:tcPr>
          <w:tcW w:w="1133" w:type="dxa"/>
        </w:tcPr>
        <w:p w:rsidR="004C264A" w:rsidRDefault="004C264A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4A" w:rsidRDefault="004C264A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A"/>
    <w:rsid w:val="0013609E"/>
    <w:rsid w:val="00296342"/>
    <w:rsid w:val="004C264A"/>
    <w:rsid w:val="00B347C4"/>
    <w:rsid w:val="00F25D3C"/>
    <w:rsid w:val="00F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77D5"/>
  <w15:docId w15:val="{B340F05B-3013-4EC8-9F59-5746502A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6198</Words>
  <Characters>3533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6</cp:revision>
  <dcterms:created xsi:type="dcterms:W3CDTF">2024-02-02T09:32:00Z</dcterms:created>
  <dcterms:modified xsi:type="dcterms:W3CDTF">2024-02-02T09:48:00Z</dcterms:modified>
</cp:coreProperties>
</file>