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33" w:rsidRPr="00325A33" w:rsidRDefault="00325A33" w:rsidP="00325A33">
      <w:pPr>
        <w:spacing w:line="240" w:lineRule="auto"/>
        <w:jc w:val="both"/>
        <w:rPr>
          <w:rFonts w:cstheme="minorHAnsi"/>
          <w:sz w:val="24"/>
          <w:szCs w:val="24"/>
          <w:u w:val="single"/>
        </w:rPr>
      </w:pPr>
      <w:r w:rsidRPr="00325A33">
        <w:rPr>
          <w:rFonts w:cstheme="minorHAnsi"/>
          <w:sz w:val="24"/>
          <w:szCs w:val="24"/>
          <w:u w:val="single"/>
        </w:rPr>
        <w:t>PARAIŠKOS RENGIMO IR PATEIKIMO TVARKA IR TERMINAI</w:t>
      </w:r>
    </w:p>
    <w:p w:rsidR="00325A33" w:rsidRPr="00F85241" w:rsidRDefault="00325A33" w:rsidP="00325A33">
      <w:pPr>
        <w:spacing w:line="240" w:lineRule="auto"/>
        <w:jc w:val="both"/>
        <w:rPr>
          <w:rFonts w:cstheme="minorHAnsi"/>
          <w:sz w:val="24"/>
          <w:szCs w:val="24"/>
        </w:rPr>
      </w:pPr>
      <w:r w:rsidRPr="00325A33">
        <w:rPr>
          <w:rFonts w:cstheme="minorHAnsi"/>
          <w:b/>
          <w:sz w:val="24"/>
          <w:szCs w:val="24"/>
        </w:rPr>
        <w:t>5.1.</w:t>
      </w:r>
      <w:r w:rsidRPr="00F85241">
        <w:rPr>
          <w:rFonts w:cstheme="minorHAnsi"/>
          <w:sz w:val="24"/>
          <w:szCs w:val="24"/>
        </w:rPr>
        <w:t xml:space="preserve"> Siekdamas gauti finansavimą, pareiškėjas turi pateikti šiuos dokumentus: </w:t>
      </w:r>
    </w:p>
    <w:p w:rsidR="00325A33" w:rsidRPr="00F85241" w:rsidRDefault="00325A33" w:rsidP="00325A33">
      <w:pPr>
        <w:spacing w:line="240" w:lineRule="auto"/>
        <w:jc w:val="both"/>
        <w:rPr>
          <w:rFonts w:eastAsia="Calibri" w:cstheme="minorHAnsi"/>
          <w:sz w:val="24"/>
          <w:szCs w:val="24"/>
        </w:rPr>
      </w:pPr>
      <w:r w:rsidRPr="00F85241">
        <w:rPr>
          <w:rFonts w:cstheme="minorHAnsi"/>
          <w:sz w:val="24"/>
          <w:szCs w:val="24"/>
        </w:rPr>
        <w:t xml:space="preserve">5.1.1. užpildytą Savivaldybės administracijos direktoriaus įsakymu patvirtintos formos </w:t>
      </w:r>
      <w:r w:rsidRPr="00EF21C1">
        <w:rPr>
          <w:rFonts w:cstheme="minorHAnsi"/>
          <w:sz w:val="24"/>
          <w:szCs w:val="24"/>
        </w:rPr>
        <w:t>paraišką</w:t>
      </w:r>
      <w:r>
        <w:rPr>
          <w:rFonts w:cstheme="minorHAnsi"/>
          <w:sz w:val="24"/>
          <w:szCs w:val="24"/>
        </w:rPr>
        <w:t xml:space="preserve"> (toliau – p</w:t>
      </w:r>
      <w:r w:rsidRPr="00F85241">
        <w:rPr>
          <w:rFonts w:cstheme="minorHAnsi"/>
          <w:sz w:val="24"/>
          <w:szCs w:val="24"/>
        </w:rPr>
        <w:t xml:space="preserve">araiška), </w:t>
      </w:r>
      <w:r>
        <w:rPr>
          <w:rFonts w:cstheme="minorHAnsi"/>
          <w:sz w:val="24"/>
          <w:szCs w:val="24"/>
        </w:rPr>
        <w:t>S</w:t>
      </w:r>
      <w:r w:rsidRPr="00F85241">
        <w:rPr>
          <w:rFonts w:cstheme="minorHAnsi"/>
          <w:sz w:val="24"/>
          <w:szCs w:val="24"/>
        </w:rPr>
        <w:t>avivaldybės biudžeto lėšų panaudojimo sąmat</w:t>
      </w:r>
      <w:r>
        <w:rPr>
          <w:rFonts w:cstheme="minorHAnsi"/>
          <w:sz w:val="24"/>
          <w:szCs w:val="24"/>
        </w:rPr>
        <w:t>ą</w:t>
      </w:r>
      <w:r w:rsidRPr="00F85241">
        <w:rPr>
          <w:rFonts w:cstheme="minorHAnsi"/>
          <w:sz w:val="24"/>
          <w:szCs w:val="24"/>
        </w:rPr>
        <w:t>. Pareiš</w:t>
      </w:r>
      <w:r>
        <w:rPr>
          <w:rFonts w:cstheme="minorHAnsi"/>
          <w:sz w:val="24"/>
          <w:szCs w:val="24"/>
        </w:rPr>
        <w:t>kėjas turi užpildyti kiekvieną paraiškos dalį, vadovaudamasis p</w:t>
      </w:r>
      <w:r w:rsidRPr="00F85241">
        <w:rPr>
          <w:rFonts w:cstheme="minorHAnsi"/>
          <w:sz w:val="24"/>
          <w:szCs w:val="24"/>
        </w:rPr>
        <w:t xml:space="preserve">araiškoje pateiktais paaiškinimais. </w:t>
      </w:r>
      <w:r w:rsidRPr="00F85241">
        <w:rPr>
          <w:rFonts w:eastAsia="Calibri" w:cstheme="minorHAnsi"/>
          <w:sz w:val="24"/>
          <w:szCs w:val="24"/>
        </w:rPr>
        <w:t xml:space="preserve">Paraiška turi būti pasirašyta </w:t>
      </w:r>
      <w:r w:rsidRPr="00F85241">
        <w:rPr>
          <w:rFonts w:cstheme="minorHAnsi"/>
          <w:sz w:val="24"/>
          <w:szCs w:val="24"/>
        </w:rPr>
        <w:t xml:space="preserve">pareiškėjo ar </w:t>
      </w:r>
      <w:r w:rsidRPr="00F85241">
        <w:rPr>
          <w:rFonts w:eastAsia="Calibri" w:cstheme="minorHAnsi"/>
          <w:sz w:val="24"/>
          <w:szCs w:val="24"/>
        </w:rPr>
        <w:t xml:space="preserve">jo įgalioto asmens. </w:t>
      </w:r>
      <w:r>
        <w:rPr>
          <w:rFonts w:eastAsia="Calibri" w:cstheme="minorHAnsi"/>
          <w:sz w:val="24"/>
          <w:szCs w:val="24"/>
        </w:rPr>
        <w:t>Pareiškėjas atsako už p</w:t>
      </w:r>
      <w:r w:rsidRPr="00F85241">
        <w:rPr>
          <w:rFonts w:eastAsia="Calibri" w:cstheme="minorHAnsi"/>
          <w:sz w:val="24"/>
          <w:szCs w:val="24"/>
        </w:rPr>
        <w:t>araiškoje nurodytų duomenų teisingumą</w:t>
      </w:r>
      <w:r>
        <w:rPr>
          <w:rFonts w:eastAsia="Calibri" w:cstheme="minorHAnsi"/>
          <w:sz w:val="24"/>
          <w:szCs w:val="24"/>
        </w:rPr>
        <w:t xml:space="preserve">. Pildant paraišką </w:t>
      </w:r>
      <w:r w:rsidRPr="002226A7">
        <w:rPr>
          <w:rFonts w:eastAsia="Calibri" w:cstheme="minorHAnsi"/>
          <w:sz w:val="24"/>
          <w:szCs w:val="24"/>
        </w:rPr>
        <w:t xml:space="preserve">siūlytina atsižvelgti į </w:t>
      </w:r>
      <w:r w:rsidRPr="00F85241">
        <w:rPr>
          <w:rFonts w:cstheme="minorHAnsi"/>
          <w:sz w:val="24"/>
          <w:szCs w:val="24"/>
          <w:lang w:bidi="he-IL"/>
        </w:rPr>
        <w:t>statybos technin</w:t>
      </w:r>
      <w:r>
        <w:rPr>
          <w:rFonts w:cstheme="minorHAnsi"/>
          <w:sz w:val="24"/>
          <w:szCs w:val="24"/>
          <w:lang w:bidi="he-IL"/>
        </w:rPr>
        <w:t>į</w:t>
      </w:r>
      <w:r w:rsidRPr="00F85241">
        <w:rPr>
          <w:rFonts w:cstheme="minorHAnsi"/>
          <w:sz w:val="24"/>
          <w:szCs w:val="24"/>
          <w:lang w:bidi="he-IL"/>
        </w:rPr>
        <w:t xml:space="preserve"> reglament</w:t>
      </w:r>
      <w:r>
        <w:rPr>
          <w:rFonts w:cstheme="minorHAnsi"/>
          <w:sz w:val="24"/>
          <w:szCs w:val="24"/>
          <w:lang w:bidi="he-IL"/>
        </w:rPr>
        <w:t xml:space="preserve">ą </w:t>
      </w:r>
      <w:r w:rsidRPr="002226A7">
        <w:rPr>
          <w:rFonts w:eastAsia="Calibri" w:cstheme="minorHAnsi"/>
          <w:sz w:val="24"/>
          <w:szCs w:val="24"/>
        </w:rPr>
        <w:t>STR</w:t>
      </w:r>
      <w:r>
        <w:rPr>
          <w:rFonts w:eastAsia="Calibri" w:cstheme="minorHAnsi"/>
          <w:sz w:val="24"/>
          <w:szCs w:val="24"/>
        </w:rPr>
        <w:t> </w:t>
      </w:r>
      <w:r w:rsidRPr="002226A7">
        <w:rPr>
          <w:rFonts w:eastAsia="Calibri" w:cstheme="minorHAnsi"/>
          <w:sz w:val="24"/>
          <w:szCs w:val="24"/>
        </w:rPr>
        <w:t>2.07.02:2024</w:t>
      </w:r>
      <w:r>
        <w:rPr>
          <w:rFonts w:eastAsia="Calibri" w:cstheme="minorHAnsi"/>
          <w:sz w:val="24"/>
          <w:szCs w:val="24"/>
        </w:rPr>
        <w:t xml:space="preserve"> </w:t>
      </w:r>
      <w:r w:rsidRPr="002226A7">
        <w:rPr>
          <w:rFonts w:eastAsia="Calibri" w:cstheme="minorHAnsi"/>
          <w:sz w:val="24"/>
          <w:szCs w:val="24"/>
        </w:rPr>
        <w:t>„Slėptuvės, kolektyvinės apsaugos statinio ir priedangos projektavimo ir įrengimo reikalavimai“, patvirtintą Lietuvos Respublikos aplinkos ministro 2024 m. vasario 28 d. įsakymu Nr. D1-</w:t>
      </w:r>
      <w:r>
        <w:rPr>
          <w:rFonts w:eastAsia="Calibri" w:cstheme="minorHAnsi"/>
          <w:sz w:val="24"/>
          <w:szCs w:val="24"/>
        </w:rPr>
        <w:t>63</w:t>
      </w:r>
      <w:r w:rsidRPr="002226A7">
        <w:rPr>
          <w:rFonts w:eastAsia="Calibri" w:cstheme="minorHAnsi"/>
          <w:sz w:val="24"/>
          <w:szCs w:val="24"/>
        </w:rPr>
        <w:t xml:space="preserve"> „Dėl statybos techninio reglamento STR 2.07.02:2024 „Slėptuvės, kolektyvinės apsaugos statinio ir priedangos projektavimo ir įrengimo reikalavimai“ patvirtinimo“</w:t>
      </w:r>
      <w:r w:rsidRPr="00F85241">
        <w:rPr>
          <w:rFonts w:eastAsia="Calibri" w:cstheme="minorHAnsi"/>
          <w:sz w:val="24"/>
          <w:szCs w:val="24"/>
        </w:rPr>
        <w:t xml:space="preserve">; </w:t>
      </w:r>
    </w:p>
    <w:p w:rsidR="00325A33" w:rsidRPr="00F85241" w:rsidRDefault="00325A33" w:rsidP="00325A33">
      <w:pPr>
        <w:spacing w:line="240" w:lineRule="auto"/>
        <w:jc w:val="both"/>
        <w:rPr>
          <w:rFonts w:eastAsia="Calibri" w:cstheme="minorHAnsi"/>
          <w:sz w:val="24"/>
          <w:szCs w:val="24"/>
        </w:rPr>
      </w:pPr>
      <w:r w:rsidRPr="00F85241">
        <w:rPr>
          <w:rFonts w:eastAsia="Calibri" w:cstheme="minorHAnsi"/>
          <w:sz w:val="24"/>
          <w:szCs w:val="24"/>
        </w:rPr>
        <w:t xml:space="preserve">5.1.2. </w:t>
      </w:r>
      <w:r>
        <w:rPr>
          <w:rFonts w:eastAsia="Calibri" w:cstheme="minorHAnsi"/>
          <w:sz w:val="24"/>
          <w:szCs w:val="24"/>
        </w:rPr>
        <w:t>kartu su p</w:t>
      </w:r>
      <w:r w:rsidRPr="00F85241">
        <w:rPr>
          <w:rFonts w:eastAsia="Calibri" w:cstheme="minorHAnsi"/>
          <w:sz w:val="24"/>
          <w:szCs w:val="24"/>
        </w:rPr>
        <w:t xml:space="preserve">araiška </w:t>
      </w:r>
      <w:r>
        <w:rPr>
          <w:rFonts w:eastAsia="Calibri" w:cstheme="minorHAnsi"/>
          <w:sz w:val="24"/>
          <w:szCs w:val="24"/>
        </w:rPr>
        <w:t>– šiuos dokumentus</w:t>
      </w:r>
      <w:r w:rsidRPr="00F85241">
        <w:rPr>
          <w:rFonts w:eastAsia="Calibri" w:cstheme="minorHAnsi"/>
          <w:sz w:val="24"/>
          <w:szCs w:val="24"/>
        </w:rPr>
        <w:t xml:space="preserve">: </w:t>
      </w:r>
    </w:p>
    <w:p w:rsidR="00325A33" w:rsidRPr="00F85241" w:rsidRDefault="00325A33" w:rsidP="00325A33">
      <w:pPr>
        <w:spacing w:line="240" w:lineRule="auto"/>
        <w:jc w:val="both"/>
        <w:rPr>
          <w:rFonts w:cstheme="minorHAnsi"/>
          <w:sz w:val="24"/>
          <w:szCs w:val="24"/>
        </w:rPr>
      </w:pPr>
      <w:r w:rsidRPr="00F85241">
        <w:rPr>
          <w:rFonts w:eastAsia="Calibri" w:cstheme="minorHAnsi"/>
          <w:sz w:val="24"/>
          <w:szCs w:val="24"/>
        </w:rPr>
        <w:t>5.</w:t>
      </w:r>
      <w:r w:rsidRPr="00F85241">
        <w:rPr>
          <w:rFonts w:cstheme="minorHAnsi"/>
          <w:sz w:val="24"/>
          <w:szCs w:val="24"/>
        </w:rPr>
        <w:t xml:space="preserve">1.2.1. galiojančių įstatų (nuostatų), registruotų </w:t>
      </w:r>
      <w:r w:rsidRPr="00F85241">
        <w:rPr>
          <w:rFonts w:eastAsia="Calibri" w:cstheme="minorHAnsi"/>
          <w:sz w:val="24"/>
          <w:szCs w:val="24"/>
        </w:rPr>
        <w:t xml:space="preserve">Lietuvos Respublikos </w:t>
      </w:r>
      <w:r w:rsidRPr="00F85241">
        <w:rPr>
          <w:rFonts w:cstheme="minorHAnsi"/>
          <w:sz w:val="24"/>
          <w:szCs w:val="24"/>
        </w:rPr>
        <w:t xml:space="preserve">juridinių asmenų registre, kopiją ir </w:t>
      </w:r>
      <w:r w:rsidRPr="00F85241">
        <w:rPr>
          <w:rFonts w:eastAsia="Calibri" w:cstheme="minorHAnsi"/>
          <w:sz w:val="24"/>
          <w:szCs w:val="24"/>
        </w:rPr>
        <w:t xml:space="preserve">Lietuvos Respublikos </w:t>
      </w:r>
      <w:r w:rsidRPr="00F85241">
        <w:rPr>
          <w:rFonts w:cstheme="minorHAnsi"/>
          <w:sz w:val="24"/>
          <w:szCs w:val="24"/>
        </w:rPr>
        <w:t xml:space="preserve">juridinių asmenų registro pagrindinių duomenų išrašo kopiją arba </w:t>
      </w:r>
      <w:r w:rsidRPr="00F85241">
        <w:rPr>
          <w:rFonts w:eastAsia="Calibri" w:cstheme="minorHAnsi"/>
          <w:sz w:val="24"/>
          <w:szCs w:val="24"/>
        </w:rPr>
        <w:t xml:space="preserve">Lietuvos Respublikos </w:t>
      </w:r>
      <w:r w:rsidRPr="00F85241">
        <w:rPr>
          <w:rFonts w:cstheme="minorHAnsi"/>
          <w:sz w:val="24"/>
          <w:szCs w:val="24"/>
        </w:rPr>
        <w:t>juridinių asmenų registro išplėstinio išrašo kopiją</w:t>
      </w:r>
      <w:r>
        <w:rPr>
          <w:rFonts w:cstheme="minorHAnsi"/>
          <w:sz w:val="24"/>
          <w:szCs w:val="24"/>
        </w:rPr>
        <w:t xml:space="preserve">, </w:t>
      </w:r>
      <w:r w:rsidRPr="00F85241">
        <w:rPr>
          <w:rFonts w:cstheme="minorHAnsi"/>
          <w:sz w:val="24"/>
          <w:szCs w:val="24"/>
        </w:rPr>
        <w:t xml:space="preserve">arba jungtinės veiklos sutarties kopiją; </w:t>
      </w:r>
    </w:p>
    <w:p w:rsidR="00325A33" w:rsidRPr="00F85241" w:rsidRDefault="00325A33" w:rsidP="00325A33">
      <w:pPr>
        <w:spacing w:line="240" w:lineRule="auto"/>
        <w:jc w:val="both"/>
        <w:rPr>
          <w:rFonts w:cstheme="minorHAnsi"/>
          <w:sz w:val="24"/>
          <w:szCs w:val="24"/>
        </w:rPr>
      </w:pPr>
      <w:r w:rsidRPr="00F85241">
        <w:rPr>
          <w:rFonts w:cstheme="minorHAnsi"/>
          <w:sz w:val="24"/>
          <w:szCs w:val="24"/>
        </w:rPr>
        <w:t xml:space="preserve">5.1.2.2. dokumentą, patvirtinantį asmens teisę veikti pareiškėjo vardu, jei pareiškėjas atstovaujamas įgalioto asmens; </w:t>
      </w:r>
    </w:p>
    <w:p w:rsidR="00325A33" w:rsidRPr="00F85241" w:rsidRDefault="00325A33" w:rsidP="00325A33">
      <w:pPr>
        <w:tabs>
          <w:tab w:val="left" w:pos="1134"/>
        </w:tabs>
        <w:spacing w:line="240" w:lineRule="auto"/>
        <w:jc w:val="both"/>
        <w:rPr>
          <w:rFonts w:cstheme="minorHAnsi"/>
          <w:sz w:val="24"/>
          <w:szCs w:val="24"/>
        </w:rPr>
      </w:pPr>
      <w:r w:rsidRPr="00F85241">
        <w:rPr>
          <w:rFonts w:cstheme="minorHAnsi"/>
          <w:sz w:val="24"/>
          <w:szCs w:val="24"/>
        </w:rPr>
        <w:t>5.1.2.3. sutartį, susitarimą, sutikimą, įgaliojimą ar kitą dokumentą, suteik</w:t>
      </w:r>
      <w:r>
        <w:rPr>
          <w:rFonts w:cstheme="minorHAnsi"/>
          <w:sz w:val="24"/>
          <w:szCs w:val="24"/>
        </w:rPr>
        <w:t>iantį teisę pareiškėjui teikti p</w:t>
      </w:r>
      <w:r w:rsidRPr="00F85241">
        <w:rPr>
          <w:rFonts w:cstheme="minorHAnsi"/>
          <w:sz w:val="24"/>
          <w:szCs w:val="24"/>
        </w:rPr>
        <w:t>araišką, atstovauti paramos gavėjui gaunant Savivaldybės finansavimą projektui įgyvendinti;</w:t>
      </w:r>
      <w:r w:rsidRPr="00F85241">
        <w:rPr>
          <w:rFonts w:cstheme="minorHAnsi"/>
          <w:sz w:val="24"/>
          <w:szCs w:val="24"/>
          <w:highlight w:val="cyan"/>
        </w:rPr>
        <w:t xml:space="preserve"> </w:t>
      </w:r>
    </w:p>
    <w:p w:rsidR="00325A33" w:rsidRPr="00F85241" w:rsidRDefault="00325A33" w:rsidP="00325A33">
      <w:pPr>
        <w:pStyle w:val="Komentarotekstas"/>
        <w:jc w:val="both"/>
        <w:rPr>
          <w:rFonts w:cstheme="minorHAnsi"/>
          <w:sz w:val="24"/>
          <w:szCs w:val="24"/>
        </w:rPr>
      </w:pPr>
      <w:r w:rsidRPr="00F85241">
        <w:rPr>
          <w:rFonts w:cstheme="minorHAnsi"/>
          <w:sz w:val="24"/>
          <w:szCs w:val="24"/>
        </w:rPr>
        <w:t xml:space="preserve">5.1.2.4. daugiabučio namo butų ir kitų patalpų savininkų pritarimą </w:t>
      </w:r>
      <w:r>
        <w:rPr>
          <w:rFonts w:cstheme="minorHAnsi"/>
          <w:sz w:val="24"/>
          <w:szCs w:val="24"/>
        </w:rPr>
        <w:t xml:space="preserve">atlikti </w:t>
      </w:r>
      <w:r w:rsidRPr="00F85241">
        <w:rPr>
          <w:rFonts w:cstheme="minorHAnsi"/>
          <w:sz w:val="24"/>
          <w:szCs w:val="24"/>
        </w:rPr>
        <w:t xml:space="preserve">Programoje </w:t>
      </w:r>
      <w:r>
        <w:rPr>
          <w:rFonts w:cstheme="minorHAnsi"/>
          <w:sz w:val="24"/>
          <w:szCs w:val="24"/>
        </w:rPr>
        <w:t>numatomus darbus (paslauga</w:t>
      </w:r>
      <w:r w:rsidRPr="00F85241">
        <w:rPr>
          <w:rFonts w:cstheme="minorHAnsi"/>
          <w:sz w:val="24"/>
          <w:szCs w:val="24"/>
        </w:rPr>
        <w:t xml:space="preserve">s); </w:t>
      </w:r>
    </w:p>
    <w:p w:rsidR="00325A33" w:rsidRPr="00F85241" w:rsidRDefault="00325A33" w:rsidP="00325A33">
      <w:pPr>
        <w:pStyle w:val="Komentarotekstas"/>
        <w:jc w:val="both"/>
        <w:rPr>
          <w:rFonts w:cstheme="minorHAnsi"/>
          <w:sz w:val="24"/>
          <w:szCs w:val="24"/>
        </w:rPr>
      </w:pPr>
      <w:r w:rsidRPr="00F85241">
        <w:rPr>
          <w:rFonts w:cstheme="minorHAnsi"/>
          <w:sz w:val="24"/>
          <w:szCs w:val="24"/>
        </w:rPr>
        <w:t xml:space="preserve">5.1.2.5. </w:t>
      </w:r>
      <w:r>
        <w:rPr>
          <w:rFonts w:cstheme="minorHAnsi"/>
          <w:sz w:val="24"/>
          <w:szCs w:val="24"/>
        </w:rPr>
        <w:t>daugiabučio namo</w:t>
      </w:r>
      <w:r w:rsidRPr="00F85241">
        <w:rPr>
          <w:rFonts w:cstheme="minorHAnsi"/>
          <w:sz w:val="24"/>
          <w:szCs w:val="24"/>
        </w:rPr>
        <w:t xml:space="preserve"> butų ir kitų patalp</w:t>
      </w:r>
      <w:r>
        <w:rPr>
          <w:rFonts w:cstheme="minorHAnsi"/>
          <w:sz w:val="24"/>
          <w:szCs w:val="24"/>
        </w:rPr>
        <w:t>ų savininkų sąrašą (VĮ </w:t>
      </w:r>
      <w:r w:rsidRPr="00F85241">
        <w:rPr>
          <w:rFonts w:cstheme="minorHAnsi"/>
          <w:sz w:val="24"/>
          <w:szCs w:val="24"/>
        </w:rPr>
        <w:t>Registrų centras)</w:t>
      </w:r>
      <w:r>
        <w:rPr>
          <w:rFonts w:cstheme="minorHAnsi"/>
          <w:sz w:val="24"/>
          <w:szCs w:val="24"/>
        </w:rPr>
        <w:t>;</w:t>
      </w:r>
    </w:p>
    <w:p w:rsidR="00325A33" w:rsidRPr="00F85241" w:rsidRDefault="00325A33" w:rsidP="00325A33">
      <w:pPr>
        <w:pStyle w:val="Komentarotekstas"/>
        <w:jc w:val="both"/>
        <w:rPr>
          <w:rFonts w:cstheme="minorHAnsi"/>
          <w:sz w:val="24"/>
          <w:szCs w:val="24"/>
        </w:rPr>
      </w:pPr>
      <w:r w:rsidRPr="00F85241">
        <w:rPr>
          <w:rFonts w:cstheme="minorHAnsi"/>
          <w:sz w:val="24"/>
          <w:szCs w:val="24"/>
        </w:rPr>
        <w:t xml:space="preserve">5.1.2.6. </w:t>
      </w:r>
      <w:r>
        <w:rPr>
          <w:rFonts w:cstheme="minorHAnsi"/>
          <w:sz w:val="24"/>
          <w:szCs w:val="24"/>
        </w:rPr>
        <w:t>daugiabučio namo aukšto (</w:t>
      </w:r>
      <w:r w:rsidRPr="00F85241">
        <w:rPr>
          <w:rFonts w:cstheme="minorHAnsi"/>
          <w:sz w:val="24"/>
          <w:szCs w:val="24"/>
        </w:rPr>
        <w:t>-ų</w:t>
      </w:r>
      <w:r>
        <w:rPr>
          <w:rFonts w:cstheme="minorHAnsi"/>
          <w:sz w:val="24"/>
          <w:szCs w:val="24"/>
        </w:rPr>
        <w:t xml:space="preserve">), </w:t>
      </w:r>
      <w:r w:rsidRPr="00F85241">
        <w:rPr>
          <w:rFonts w:cstheme="minorHAnsi"/>
          <w:sz w:val="24"/>
          <w:szCs w:val="24"/>
        </w:rPr>
        <w:t>kur b</w:t>
      </w:r>
      <w:r>
        <w:rPr>
          <w:rFonts w:cstheme="minorHAnsi"/>
          <w:sz w:val="24"/>
          <w:szCs w:val="24"/>
        </w:rPr>
        <w:t>us planuojama įrengti priedangą, planą (-</w:t>
      </w:r>
      <w:proofErr w:type="spellStart"/>
      <w:r>
        <w:rPr>
          <w:rFonts w:cstheme="minorHAnsi"/>
          <w:sz w:val="24"/>
          <w:szCs w:val="24"/>
        </w:rPr>
        <w:t>us</w:t>
      </w:r>
      <w:proofErr w:type="spellEnd"/>
      <w:r>
        <w:rPr>
          <w:rFonts w:cstheme="minorHAnsi"/>
          <w:sz w:val="24"/>
          <w:szCs w:val="24"/>
        </w:rPr>
        <w:t>)</w:t>
      </w:r>
      <w:r w:rsidRPr="00F85241">
        <w:rPr>
          <w:rFonts w:cstheme="minorHAnsi"/>
          <w:sz w:val="24"/>
          <w:szCs w:val="24"/>
        </w:rPr>
        <w:t xml:space="preserve"> </w:t>
      </w:r>
      <w:r>
        <w:rPr>
          <w:rFonts w:cstheme="minorHAnsi"/>
          <w:sz w:val="24"/>
          <w:szCs w:val="24"/>
        </w:rPr>
        <w:t>(iš kadastro</w:t>
      </w:r>
      <w:r w:rsidRPr="00F85241">
        <w:rPr>
          <w:rFonts w:cstheme="minorHAnsi"/>
          <w:sz w:val="24"/>
          <w:szCs w:val="24"/>
        </w:rPr>
        <w:t xml:space="preserve"> bylos);</w:t>
      </w:r>
    </w:p>
    <w:p w:rsidR="00325A33" w:rsidRPr="00F85241" w:rsidRDefault="00325A33" w:rsidP="00325A33">
      <w:pPr>
        <w:pStyle w:val="Komentarotekstas"/>
        <w:jc w:val="both"/>
        <w:rPr>
          <w:rFonts w:cstheme="minorHAnsi"/>
          <w:sz w:val="24"/>
          <w:szCs w:val="24"/>
        </w:rPr>
      </w:pPr>
      <w:r w:rsidRPr="00F85241">
        <w:rPr>
          <w:rFonts w:cstheme="minorHAnsi"/>
          <w:sz w:val="24"/>
          <w:szCs w:val="24"/>
        </w:rPr>
        <w:t xml:space="preserve">5.1.2.7. nuosavų lėšų skyrimo prašomiems finansuoti darbams (paslaugoms) </w:t>
      </w:r>
      <w:r>
        <w:rPr>
          <w:rFonts w:cstheme="minorHAnsi"/>
          <w:sz w:val="24"/>
          <w:szCs w:val="24"/>
        </w:rPr>
        <w:t>patvirtinimą arba kitus dokumentus, pagrindžiančius</w:t>
      </w:r>
      <w:r w:rsidRPr="00F85241">
        <w:rPr>
          <w:rFonts w:cstheme="minorHAnsi"/>
          <w:sz w:val="24"/>
          <w:szCs w:val="24"/>
        </w:rPr>
        <w:t xml:space="preserve"> jų dalinį fi</w:t>
      </w:r>
      <w:r>
        <w:rPr>
          <w:rFonts w:cstheme="minorHAnsi"/>
          <w:sz w:val="24"/>
          <w:szCs w:val="24"/>
        </w:rPr>
        <w:t>nansavimą iš kitų šaltinių (kai</w:t>
      </w:r>
      <w:r w:rsidRPr="00F85241">
        <w:rPr>
          <w:rFonts w:cstheme="minorHAnsi"/>
          <w:sz w:val="24"/>
          <w:szCs w:val="24"/>
        </w:rPr>
        <w:t xml:space="preserve"> prašoma skirti dalinį finansavimą);</w:t>
      </w:r>
    </w:p>
    <w:p w:rsidR="00325A33" w:rsidRPr="00F85241" w:rsidRDefault="00325A33" w:rsidP="00325A33">
      <w:pPr>
        <w:pStyle w:val="Komentarotekstas"/>
        <w:jc w:val="both"/>
        <w:rPr>
          <w:rFonts w:cstheme="minorHAnsi"/>
          <w:sz w:val="24"/>
          <w:szCs w:val="24"/>
          <w:lang w:bidi="he-IL"/>
        </w:rPr>
      </w:pPr>
      <w:r w:rsidRPr="00F85241">
        <w:rPr>
          <w:rFonts w:cstheme="minorHAnsi"/>
          <w:sz w:val="24"/>
          <w:szCs w:val="24"/>
        </w:rPr>
        <w:t>5.1.2.8. daugiabučio namo</w:t>
      </w:r>
      <w:r>
        <w:rPr>
          <w:rFonts w:cstheme="minorHAnsi"/>
          <w:sz w:val="24"/>
          <w:szCs w:val="24"/>
          <w:lang w:bidi="he-IL"/>
        </w:rPr>
        <w:t xml:space="preserve"> esamos būklės </w:t>
      </w:r>
      <w:proofErr w:type="spellStart"/>
      <w:r>
        <w:rPr>
          <w:rFonts w:cstheme="minorHAnsi"/>
          <w:sz w:val="24"/>
          <w:szCs w:val="24"/>
          <w:lang w:bidi="he-IL"/>
        </w:rPr>
        <w:t>fotofiksaciją</w:t>
      </w:r>
      <w:proofErr w:type="spellEnd"/>
      <w:r w:rsidRPr="00F85241">
        <w:rPr>
          <w:rFonts w:cstheme="minorHAnsi"/>
          <w:sz w:val="24"/>
          <w:szCs w:val="24"/>
          <w:lang w:bidi="he-IL"/>
        </w:rPr>
        <w:t>;</w:t>
      </w:r>
    </w:p>
    <w:p w:rsidR="00325A33" w:rsidRPr="00F85241" w:rsidRDefault="00325A33" w:rsidP="00325A33">
      <w:pPr>
        <w:tabs>
          <w:tab w:val="num" w:pos="0"/>
        </w:tabs>
        <w:spacing w:line="240" w:lineRule="auto"/>
        <w:jc w:val="both"/>
        <w:rPr>
          <w:rFonts w:cstheme="minorHAnsi"/>
          <w:sz w:val="24"/>
          <w:szCs w:val="24"/>
        </w:rPr>
      </w:pPr>
      <w:r w:rsidRPr="00F85241">
        <w:rPr>
          <w:rFonts w:cstheme="minorHAnsi"/>
          <w:sz w:val="24"/>
          <w:szCs w:val="24"/>
        </w:rPr>
        <w:t>5.1.2.9. kitą informaciją, pagrindžiančią finansavi</w:t>
      </w:r>
      <w:r>
        <w:rPr>
          <w:rFonts w:cstheme="minorHAnsi"/>
          <w:sz w:val="24"/>
          <w:szCs w:val="24"/>
        </w:rPr>
        <w:t xml:space="preserve">mo reikalingumą ar papildančią paraiškoje pateiktą informaciją; </w:t>
      </w:r>
    </w:p>
    <w:p w:rsidR="00325A33" w:rsidRPr="00F85241" w:rsidRDefault="00325A33" w:rsidP="00325A33">
      <w:pPr>
        <w:tabs>
          <w:tab w:val="left" w:pos="9923"/>
        </w:tabs>
        <w:spacing w:line="240" w:lineRule="auto"/>
        <w:jc w:val="both"/>
        <w:rPr>
          <w:rFonts w:cstheme="minorHAnsi"/>
          <w:sz w:val="24"/>
          <w:szCs w:val="24"/>
          <w:lang w:bidi="he-IL"/>
        </w:rPr>
      </w:pPr>
      <w:r w:rsidRPr="00865A89">
        <w:rPr>
          <w:rFonts w:cstheme="minorHAnsi"/>
          <w:sz w:val="24"/>
          <w:szCs w:val="24"/>
          <w:lang w:bidi="he-IL"/>
        </w:rPr>
        <w:t>5.1.3.</w:t>
      </w:r>
      <w:r w:rsidRPr="00F85241">
        <w:rPr>
          <w:rFonts w:cstheme="minorHAnsi"/>
          <w:sz w:val="24"/>
          <w:szCs w:val="24"/>
          <w:lang w:bidi="he-IL"/>
        </w:rPr>
        <w:t xml:space="preserve"> jei prašoma finansuoti </w:t>
      </w:r>
      <w:r w:rsidRPr="00EC6A21">
        <w:rPr>
          <w:rFonts w:cstheme="minorHAnsi"/>
          <w:sz w:val="24"/>
          <w:szCs w:val="24"/>
          <w:lang w:bidi="he-IL"/>
        </w:rPr>
        <w:t xml:space="preserve">statinio (ar jo dalies) projekto parengimą </w:t>
      </w:r>
      <w:r w:rsidRPr="00F85241">
        <w:rPr>
          <w:rFonts w:cstheme="minorHAnsi"/>
          <w:sz w:val="24"/>
          <w:szCs w:val="24"/>
          <w:lang w:bidi="he-IL"/>
        </w:rPr>
        <w:t>ir (ar) statinio projekto ekspertizę bei daugiabučio namo laikančiųjų konstrukcijų ekspertizę</w:t>
      </w:r>
      <w:r>
        <w:rPr>
          <w:rFonts w:cstheme="minorHAnsi"/>
          <w:sz w:val="24"/>
          <w:szCs w:val="24"/>
          <w:lang w:bidi="he-IL"/>
        </w:rPr>
        <w:t xml:space="preserve"> (d</w:t>
      </w:r>
      <w:r w:rsidRPr="00F85241">
        <w:rPr>
          <w:rFonts w:cstheme="minorHAnsi"/>
          <w:sz w:val="24"/>
          <w:szCs w:val="24"/>
          <w:lang w:bidi="he-IL"/>
        </w:rPr>
        <w:t>augiabučio namo laikančiųjų konstrukcijų ekspertizė finansuojama tik tuo atveju</w:t>
      </w:r>
      <w:r>
        <w:rPr>
          <w:rFonts w:cstheme="minorHAnsi"/>
          <w:sz w:val="24"/>
          <w:szCs w:val="24"/>
          <w:lang w:bidi="he-IL"/>
        </w:rPr>
        <w:t>,</w:t>
      </w:r>
      <w:r w:rsidRPr="00F85241">
        <w:rPr>
          <w:rFonts w:cstheme="minorHAnsi"/>
          <w:sz w:val="24"/>
          <w:szCs w:val="24"/>
          <w:lang w:bidi="he-IL"/>
        </w:rPr>
        <w:t xml:space="preserve"> jeigu statinio projekto rengimo metu nustatoma tokia būtinybė ir pateikiamas statinio projekto vadovo motyvuotas, argumentuotas, pagrindžiantis daugiabučio namo laikančiųjų konstrukcijų ekspertizės būtinumą raštiškas paaiškinimas</w:t>
      </w:r>
      <w:r>
        <w:rPr>
          <w:rFonts w:cstheme="minorHAnsi"/>
          <w:sz w:val="24"/>
          <w:szCs w:val="24"/>
          <w:lang w:bidi="he-IL"/>
        </w:rPr>
        <w:t>), šiuos papildomus dokumentus:</w:t>
      </w:r>
    </w:p>
    <w:p w:rsidR="00325A33" w:rsidRPr="00F85241" w:rsidRDefault="00325A33" w:rsidP="00325A33">
      <w:pPr>
        <w:tabs>
          <w:tab w:val="left" w:pos="9923"/>
        </w:tabs>
        <w:spacing w:line="240" w:lineRule="auto"/>
        <w:jc w:val="both"/>
        <w:rPr>
          <w:rFonts w:cstheme="minorHAnsi"/>
          <w:sz w:val="24"/>
          <w:szCs w:val="24"/>
          <w:lang w:bidi="he-IL"/>
        </w:rPr>
      </w:pPr>
      <w:r w:rsidRPr="00F85241">
        <w:rPr>
          <w:rFonts w:cstheme="minorHAnsi"/>
          <w:sz w:val="24"/>
          <w:szCs w:val="24"/>
          <w:lang w:bidi="he-IL"/>
        </w:rPr>
        <w:t xml:space="preserve">5.1.3.1. </w:t>
      </w:r>
      <w:r>
        <w:rPr>
          <w:rFonts w:cstheme="minorHAnsi"/>
          <w:sz w:val="24"/>
          <w:szCs w:val="24"/>
          <w:lang w:bidi="he-IL"/>
        </w:rPr>
        <w:t>informaciją</w:t>
      </w:r>
      <w:r w:rsidRPr="00F85241">
        <w:rPr>
          <w:rFonts w:cstheme="minorHAnsi"/>
          <w:sz w:val="24"/>
          <w:szCs w:val="24"/>
          <w:lang w:bidi="he-IL"/>
        </w:rPr>
        <w:t xml:space="preserve"> apie atliktus tyrimus (jei yra atlikti);</w:t>
      </w:r>
    </w:p>
    <w:p w:rsidR="00325A33" w:rsidRPr="00F85241" w:rsidRDefault="00325A33" w:rsidP="00325A33">
      <w:pPr>
        <w:tabs>
          <w:tab w:val="left" w:pos="9923"/>
        </w:tabs>
        <w:spacing w:line="240" w:lineRule="auto"/>
        <w:jc w:val="both"/>
        <w:rPr>
          <w:rFonts w:cstheme="minorHAnsi"/>
          <w:strike/>
          <w:sz w:val="24"/>
          <w:szCs w:val="24"/>
          <w:lang w:bidi="he-IL"/>
        </w:rPr>
      </w:pPr>
      <w:r w:rsidRPr="00F85241">
        <w:rPr>
          <w:rFonts w:cstheme="minorHAnsi"/>
          <w:sz w:val="24"/>
          <w:szCs w:val="24"/>
          <w:lang w:bidi="he-IL"/>
        </w:rPr>
        <w:lastRenderedPageBreak/>
        <w:t xml:space="preserve">5.1.3.2. </w:t>
      </w:r>
      <w:r>
        <w:rPr>
          <w:rFonts w:cstheme="minorHAnsi"/>
          <w:sz w:val="24"/>
          <w:szCs w:val="24"/>
          <w:lang w:bidi="he-IL"/>
        </w:rPr>
        <w:t>statinio ekspertizės aktą, parengtą</w:t>
      </w:r>
      <w:r w:rsidRPr="00F85241">
        <w:rPr>
          <w:rFonts w:cstheme="minorHAnsi"/>
          <w:sz w:val="24"/>
          <w:szCs w:val="24"/>
          <w:lang w:bidi="he-IL"/>
        </w:rPr>
        <w:t xml:space="preserve"> vadovaujantis statybos techniniu reglamentu </w:t>
      </w:r>
      <w:r w:rsidRPr="00F85241">
        <w:rPr>
          <w:rFonts w:cstheme="minorHAnsi"/>
          <w:sz w:val="24"/>
          <w:szCs w:val="24"/>
        </w:rPr>
        <w:t>STR 1.04.04:2017</w:t>
      </w:r>
      <w:r w:rsidRPr="00F85241">
        <w:rPr>
          <w:rFonts w:cstheme="minorHAnsi"/>
          <w:sz w:val="24"/>
          <w:szCs w:val="24"/>
          <w:lang w:bidi="he-IL"/>
        </w:rPr>
        <w:t xml:space="preserve"> „Statinio projektavimas, projekto ekspertizė“, patvirtintu </w:t>
      </w:r>
      <w:r w:rsidRPr="00F85241">
        <w:rPr>
          <w:rFonts w:cstheme="minorHAnsi"/>
          <w:sz w:val="24"/>
          <w:szCs w:val="24"/>
          <w:lang w:eastAsia="lt-LT"/>
        </w:rPr>
        <w:t xml:space="preserve">Lietuvos Respublikos aplinkos ministro 2016 m. lapkričio 7 d. įsakymu Nr. D1-738 „Dėl statybos techninio reglamento STR 1.04.04:2017 „Statinio projektavimas, projekto ekspertizė“ patvirtinimo“ (toliau </w:t>
      </w:r>
      <w:r w:rsidRPr="00F85241">
        <w:rPr>
          <w:rFonts w:cstheme="minorHAnsi"/>
          <w:sz w:val="24"/>
          <w:szCs w:val="24"/>
          <w:lang w:bidi="he-IL"/>
        </w:rPr>
        <w:t xml:space="preserve">– </w:t>
      </w:r>
      <w:r w:rsidRPr="00F85241">
        <w:rPr>
          <w:rFonts w:cstheme="minorHAnsi"/>
          <w:sz w:val="24"/>
          <w:szCs w:val="24"/>
        </w:rPr>
        <w:t>STR 1.04.04:2017</w:t>
      </w:r>
      <w:r w:rsidRPr="00F85241">
        <w:rPr>
          <w:rFonts w:cstheme="minorHAnsi"/>
          <w:sz w:val="24"/>
          <w:szCs w:val="24"/>
          <w:lang w:bidi="he-IL"/>
        </w:rPr>
        <w:t xml:space="preserve"> „Statinio projektavimas, projekto ekspertizė“</w:t>
      </w:r>
      <w:r w:rsidRPr="00F85241">
        <w:rPr>
          <w:rFonts w:cstheme="minorHAnsi"/>
          <w:sz w:val="24"/>
          <w:szCs w:val="24"/>
          <w:lang w:eastAsia="lt-LT"/>
        </w:rPr>
        <w:t xml:space="preserve">), </w:t>
      </w:r>
      <w:r>
        <w:rPr>
          <w:rFonts w:cstheme="minorHAnsi"/>
          <w:sz w:val="24"/>
          <w:szCs w:val="24"/>
          <w:lang w:bidi="he-IL"/>
        </w:rPr>
        <w:t>arba statinio apžiūros aktą</w:t>
      </w:r>
      <w:r w:rsidRPr="00F85241">
        <w:rPr>
          <w:rFonts w:cstheme="minorHAnsi"/>
          <w:sz w:val="24"/>
          <w:szCs w:val="24"/>
          <w:lang w:bidi="he-IL"/>
        </w:rPr>
        <w:t>, arba statinio techni</w:t>
      </w:r>
      <w:r>
        <w:rPr>
          <w:rFonts w:cstheme="minorHAnsi"/>
          <w:sz w:val="24"/>
          <w:szCs w:val="24"/>
          <w:lang w:bidi="he-IL"/>
        </w:rPr>
        <w:t>nės priežiūros patikrinimo aktą, parengtą</w:t>
      </w:r>
      <w:r w:rsidRPr="00F85241">
        <w:rPr>
          <w:rFonts w:cstheme="minorHAnsi"/>
          <w:sz w:val="24"/>
          <w:szCs w:val="24"/>
          <w:lang w:bidi="he-IL"/>
        </w:rPr>
        <w:t xml:space="preserve"> vadovaujantis statybos techniniu reglamentu STR 1.07.03:2017 „Statinių techninės ir naudojimo priežiūros tvarka. Naujų nekilnojamojo turto kadastro objektų formavimo tvarka“, patvirtintu Lietuvos Respublikos aplinkos ministro 2016 m. gruodžio 30 d. įsakymu Nr. D1-971 „Dėl statybos techninio reglamento STR 1.07.03:2017 „Statinių techninės ir naudojimo priežiūros tvarka. Naujų nekilnojamojo turto kadastro objektų formavimo tvarka“ patvirtinimo“;</w:t>
      </w:r>
    </w:p>
    <w:p w:rsidR="00325A33" w:rsidRPr="00865A89" w:rsidRDefault="00325A33" w:rsidP="00325A33">
      <w:pPr>
        <w:tabs>
          <w:tab w:val="left" w:pos="9923"/>
        </w:tabs>
        <w:spacing w:line="240" w:lineRule="auto"/>
        <w:jc w:val="both"/>
        <w:rPr>
          <w:rFonts w:cstheme="minorHAnsi"/>
          <w:sz w:val="24"/>
          <w:szCs w:val="24"/>
          <w:lang w:bidi="he-IL"/>
        </w:rPr>
      </w:pPr>
      <w:r w:rsidRPr="00F85241">
        <w:rPr>
          <w:rFonts w:cstheme="minorHAnsi"/>
          <w:sz w:val="24"/>
          <w:szCs w:val="24"/>
          <w:lang w:bidi="he-IL"/>
        </w:rPr>
        <w:t xml:space="preserve">5.1.4. jei prašoma finansuoti </w:t>
      </w:r>
      <w:r w:rsidRPr="00F85241">
        <w:rPr>
          <w:rFonts w:cstheme="minorHAnsi"/>
          <w:sz w:val="24"/>
          <w:szCs w:val="24"/>
        </w:rPr>
        <w:t xml:space="preserve">priemonių (nurodytų Programos priede) </w:t>
      </w:r>
      <w:r w:rsidRPr="00F85241">
        <w:rPr>
          <w:rFonts w:cstheme="minorHAnsi"/>
          <w:sz w:val="24"/>
          <w:szCs w:val="24"/>
          <w:lang w:bidi="he-IL"/>
        </w:rPr>
        <w:t xml:space="preserve"> atlikimą ir (ar) statybos techninę priežiūrą</w:t>
      </w:r>
      <w:r>
        <w:rPr>
          <w:rFonts w:cstheme="minorHAnsi"/>
          <w:sz w:val="24"/>
          <w:szCs w:val="24"/>
          <w:lang w:bidi="he-IL"/>
        </w:rPr>
        <w:t xml:space="preserve"> (s</w:t>
      </w:r>
      <w:r w:rsidRPr="00F85241">
        <w:rPr>
          <w:rFonts w:cstheme="minorHAnsi"/>
          <w:sz w:val="24"/>
          <w:szCs w:val="24"/>
          <w:lang w:bidi="he-IL"/>
        </w:rPr>
        <w:t>tatybos techninė priežiūra finansuojama tik tuo atveju</w:t>
      </w:r>
      <w:r>
        <w:rPr>
          <w:rFonts w:cstheme="minorHAnsi"/>
          <w:sz w:val="24"/>
          <w:szCs w:val="24"/>
          <w:lang w:bidi="he-IL"/>
        </w:rPr>
        <w:t>,</w:t>
      </w:r>
      <w:r w:rsidRPr="00F85241">
        <w:rPr>
          <w:rFonts w:cstheme="minorHAnsi"/>
          <w:sz w:val="24"/>
          <w:szCs w:val="24"/>
          <w:lang w:bidi="he-IL"/>
        </w:rPr>
        <w:t xml:space="preserve"> jeigu pareiškėjas nėra</w:t>
      </w:r>
      <w:r w:rsidRPr="00F85241">
        <w:rPr>
          <w:rFonts w:cstheme="minorHAnsi"/>
          <w:b/>
          <w:i/>
          <w:sz w:val="24"/>
          <w:szCs w:val="24"/>
          <w:lang w:bidi="he-IL"/>
        </w:rPr>
        <w:t xml:space="preserve"> </w:t>
      </w:r>
      <w:r w:rsidRPr="00F85241">
        <w:rPr>
          <w:rFonts w:cstheme="minorHAnsi"/>
          <w:sz w:val="24"/>
          <w:szCs w:val="24"/>
        </w:rPr>
        <w:t>pagal Lietuvos Respublikos civilinio kodekso 4.84 straipsnį paskirtas bendrojo naudojimo objektų administratorius</w:t>
      </w:r>
      <w:r w:rsidRPr="00865A89">
        <w:rPr>
          <w:rFonts w:cstheme="minorHAnsi"/>
          <w:sz w:val="24"/>
          <w:szCs w:val="24"/>
          <w:lang w:bidi="he-IL"/>
        </w:rPr>
        <w:t xml:space="preserve">), </w:t>
      </w:r>
      <w:r>
        <w:rPr>
          <w:rFonts w:cstheme="minorHAnsi"/>
          <w:sz w:val="24"/>
          <w:szCs w:val="24"/>
          <w:lang w:bidi="he-IL"/>
        </w:rPr>
        <w:t>šiuos dokumentus:</w:t>
      </w:r>
    </w:p>
    <w:p w:rsidR="00325A33" w:rsidRPr="00F85241" w:rsidRDefault="00325A33" w:rsidP="00325A33">
      <w:pPr>
        <w:spacing w:line="240" w:lineRule="auto"/>
        <w:jc w:val="both"/>
        <w:rPr>
          <w:rFonts w:cstheme="minorHAnsi"/>
          <w:sz w:val="24"/>
          <w:szCs w:val="24"/>
          <w:lang w:bidi="he-IL"/>
        </w:rPr>
      </w:pPr>
      <w:r w:rsidRPr="00F85241">
        <w:rPr>
          <w:rFonts w:cstheme="minorHAnsi"/>
          <w:sz w:val="24"/>
          <w:szCs w:val="24"/>
        </w:rPr>
        <w:t xml:space="preserve">5.1.4.1. </w:t>
      </w:r>
      <w:r>
        <w:rPr>
          <w:rFonts w:cstheme="minorHAnsi"/>
          <w:sz w:val="24"/>
          <w:szCs w:val="24"/>
        </w:rPr>
        <w:t>statinio projektą</w:t>
      </w:r>
      <w:r w:rsidRPr="00F85241">
        <w:rPr>
          <w:rFonts w:cstheme="minorHAnsi"/>
          <w:sz w:val="24"/>
          <w:szCs w:val="24"/>
        </w:rPr>
        <w:t xml:space="preserve"> su skaičiuojamąja kaina</w:t>
      </w:r>
      <w:r>
        <w:rPr>
          <w:rFonts w:cstheme="minorHAnsi"/>
          <w:sz w:val="24"/>
          <w:szCs w:val="24"/>
        </w:rPr>
        <w:t xml:space="preserve"> </w:t>
      </w:r>
      <w:r w:rsidRPr="00F85241">
        <w:rPr>
          <w:rFonts w:cstheme="minorHAnsi"/>
          <w:sz w:val="24"/>
          <w:szCs w:val="24"/>
        </w:rPr>
        <w:t>(kai jis privalomas)</w:t>
      </w:r>
      <w:r>
        <w:rPr>
          <w:rFonts w:cstheme="minorHAnsi"/>
          <w:sz w:val="24"/>
          <w:szCs w:val="24"/>
        </w:rPr>
        <w:t>, parengtą</w:t>
      </w:r>
      <w:r w:rsidRPr="00F85241">
        <w:rPr>
          <w:rFonts w:cstheme="minorHAnsi"/>
          <w:sz w:val="24"/>
          <w:szCs w:val="24"/>
        </w:rPr>
        <w:t xml:space="preserve"> pagal STR 1.04.04:2017 „Statinio projektavimas, projekto ekspertizė“ reikalavimus; </w:t>
      </w:r>
    </w:p>
    <w:p w:rsidR="00325A33" w:rsidRPr="00F85241" w:rsidRDefault="00325A33" w:rsidP="00325A33">
      <w:pPr>
        <w:spacing w:line="240" w:lineRule="auto"/>
        <w:jc w:val="both"/>
        <w:rPr>
          <w:rFonts w:cstheme="minorHAnsi"/>
          <w:sz w:val="24"/>
          <w:szCs w:val="24"/>
        </w:rPr>
      </w:pPr>
      <w:r w:rsidRPr="00F85241">
        <w:rPr>
          <w:rFonts w:cstheme="minorHAnsi"/>
          <w:sz w:val="24"/>
          <w:szCs w:val="24"/>
        </w:rPr>
        <w:t>5.1.4.2.</w:t>
      </w:r>
      <w:r>
        <w:rPr>
          <w:rFonts w:cstheme="minorHAnsi"/>
          <w:sz w:val="24"/>
          <w:szCs w:val="24"/>
        </w:rPr>
        <w:t xml:space="preserve"> statybą leidžiantį dokumentą (kai jis privalomas), išduotą</w:t>
      </w:r>
      <w:r w:rsidRPr="00F85241">
        <w:rPr>
          <w:rFonts w:cstheme="minorHAnsi"/>
          <w:sz w:val="24"/>
          <w:szCs w:val="24"/>
        </w:rPr>
        <w:t xml:space="preserve"> vadovaujantis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w:t>
      </w:r>
    </w:p>
    <w:p w:rsidR="00325A33" w:rsidRPr="00F85241" w:rsidRDefault="00325A33" w:rsidP="00325A33">
      <w:pPr>
        <w:tabs>
          <w:tab w:val="num" w:pos="0"/>
        </w:tabs>
        <w:spacing w:line="240" w:lineRule="auto"/>
        <w:jc w:val="both"/>
        <w:rPr>
          <w:rFonts w:cstheme="minorHAnsi"/>
          <w:sz w:val="24"/>
          <w:szCs w:val="24"/>
        </w:rPr>
      </w:pPr>
      <w:r w:rsidRPr="00F85241">
        <w:rPr>
          <w:rFonts w:cstheme="minorHAnsi"/>
          <w:sz w:val="24"/>
          <w:szCs w:val="24"/>
        </w:rPr>
        <w:t>5.1.4.3.</w:t>
      </w:r>
      <w:r>
        <w:rPr>
          <w:rFonts w:cstheme="minorHAnsi"/>
          <w:sz w:val="24"/>
          <w:szCs w:val="24"/>
        </w:rPr>
        <w:t xml:space="preserve"> tvarkymo darbų sąmatą, parengtą</w:t>
      </w:r>
      <w:r w:rsidRPr="00F85241">
        <w:rPr>
          <w:rFonts w:cstheme="minorHAnsi"/>
          <w:sz w:val="24"/>
          <w:szCs w:val="24"/>
        </w:rPr>
        <w:t xml:space="preserve"> vadovaujantis STR</w:t>
      </w:r>
      <w:r>
        <w:rPr>
          <w:rFonts w:cstheme="minorHAnsi"/>
          <w:sz w:val="24"/>
          <w:szCs w:val="24"/>
        </w:rPr>
        <w:t> </w:t>
      </w:r>
      <w:r w:rsidRPr="00F85241">
        <w:rPr>
          <w:rFonts w:cstheme="minorHAnsi"/>
          <w:sz w:val="24"/>
          <w:szCs w:val="24"/>
        </w:rPr>
        <w:t>1.04.04:2017 „Statinio projektavimas, projekto ekspertizė“ nustatyta tvarka, pasirašyt</w:t>
      </w:r>
      <w:r>
        <w:rPr>
          <w:rFonts w:cstheme="minorHAnsi"/>
          <w:sz w:val="24"/>
          <w:szCs w:val="24"/>
        </w:rPr>
        <w:t>ą</w:t>
      </w:r>
      <w:r w:rsidRPr="00F85241">
        <w:rPr>
          <w:rFonts w:cstheme="minorHAnsi"/>
          <w:sz w:val="24"/>
          <w:szCs w:val="24"/>
        </w:rPr>
        <w:t xml:space="preserve"> teisės aktų</w:t>
      </w:r>
      <w:r>
        <w:rPr>
          <w:rFonts w:cstheme="minorHAnsi"/>
          <w:sz w:val="24"/>
          <w:szCs w:val="24"/>
        </w:rPr>
        <w:t xml:space="preserve"> nustatyta tvarka atestuoto specialisto.</w:t>
      </w:r>
    </w:p>
    <w:p w:rsidR="008271A7" w:rsidRDefault="00325A33">
      <w:r w:rsidRPr="00325A33">
        <w:rPr>
          <w:rFonts w:eastAsia="Calibri" w:cstheme="minorHAnsi"/>
          <w:b/>
          <w:sz w:val="24"/>
          <w:szCs w:val="24"/>
        </w:rPr>
        <w:t>5.3.</w:t>
      </w:r>
      <w:r w:rsidRPr="00F85241">
        <w:rPr>
          <w:rFonts w:eastAsia="Calibri" w:cstheme="minorHAnsi"/>
          <w:sz w:val="24"/>
          <w:szCs w:val="24"/>
        </w:rPr>
        <w:t xml:space="preserve"> </w:t>
      </w:r>
      <w:r w:rsidRPr="008E72DD">
        <w:rPr>
          <w:rFonts w:eastAsia="Calibri" w:cstheme="minorHAnsi"/>
          <w:sz w:val="24"/>
          <w:szCs w:val="24"/>
        </w:rPr>
        <w:t>Paraiškos priimamos nuo kvietimo paskelbimo datos nuolat iki tol, kol paskirstomos visos nepanaudotos Savivaldybės biudžeto lėšos, skirtos Programai finansuoti</w:t>
      </w:r>
      <w:r>
        <w:rPr>
          <w:rFonts w:eastAsia="Calibri" w:cstheme="minorHAnsi"/>
          <w:sz w:val="24"/>
          <w:szCs w:val="24"/>
        </w:rPr>
        <w:t>.</w:t>
      </w:r>
      <w:bookmarkStart w:id="0" w:name="_GoBack"/>
      <w:bookmarkEnd w:id="0"/>
    </w:p>
    <w:sectPr w:rsidR="008271A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0677"/>
    <w:multiLevelType w:val="hybridMultilevel"/>
    <w:tmpl w:val="7FEE38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33"/>
    <w:rsid w:val="00325A33"/>
    <w:rsid w:val="008271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38DB"/>
  <w15:chartTrackingRefBased/>
  <w15:docId w15:val="{81AB9D70-9B16-4E4E-A1BE-EB5CF9A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5A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325A3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25A33"/>
    <w:rPr>
      <w:sz w:val="20"/>
      <w:szCs w:val="20"/>
    </w:rPr>
  </w:style>
  <w:style w:type="paragraph" w:styleId="Sraopastraipa">
    <w:name w:val="List Paragraph"/>
    <w:basedOn w:val="prastasis"/>
    <w:uiPriority w:val="34"/>
    <w:qFormat/>
    <w:rsid w:val="00325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3522</Words>
  <Characters>2008</Characters>
  <Application>Microsoft Office Word</Application>
  <DocSecurity>0</DocSecurity>
  <Lines>16</Lines>
  <Paragraphs>11</Paragraphs>
  <ScaleCrop>false</ScaleCrop>
  <Company>Kauno miesto savivaldybės administracija</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Pakėnienė</dc:creator>
  <cp:keywords/>
  <dc:description/>
  <cp:lastModifiedBy>Rasa Pakėnienė</cp:lastModifiedBy>
  <cp:revision>1</cp:revision>
  <dcterms:created xsi:type="dcterms:W3CDTF">2024-08-27T07:04:00Z</dcterms:created>
  <dcterms:modified xsi:type="dcterms:W3CDTF">2024-08-27T07:09:00Z</dcterms:modified>
</cp:coreProperties>
</file>