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8B3" w:rsidRDefault="003F48B3" w:rsidP="003F48B3">
      <w:pPr>
        <w:jc w:val="both"/>
        <w:rPr>
          <w:rFonts w:ascii="Calibri" w:eastAsia="Times New Roman" w:hAnsi="Calibri" w:cs="Calibri"/>
          <w:color w:val="000000"/>
        </w:rPr>
      </w:pPr>
      <w:r>
        <w:rPr>
          <w:rFonts w:ascii="Calibri" w:eastAsia="Times New Roman" w:hAnsi="Calibri" w:cs="Calibri"/>
          <w:b/>
          <w:bCs/>
          <w:color w:val="000000"/>
        </w:rPr>
        <w:t>2024 m. spalio 21 d., pirmadienį, 9 val.</w:t>
      </w:r>
      <w:r>
        <w:rPr>
          <w:rFonts w:ascii="Calibri" w:eastAsia="Times New Roman" w:hAnsi="Calibri" w:cs="Calibri"/>
          <w:color w:val="000000"/>
        </w:rPr>
        <w:t> vyks nuotolinis Kultūros paveldo departamento prie Kultūros ministerijos trečiosios nekilnojamojo kultūros paveldo vertinimo tarybos posėdis.</w:t>
      </w:r>
    </w:p>
    <w:p w:rsidR="003F48B3" w:rsidRDefault="003F48B3" w:rsidP="003F48B3">
      <w:pPr>
        <w:jc w:val="both"/>
        <w:rPr>
          <w:rFonts w:ascii="Calibri" w:eastAsia="Times New Roman" w:hAnsi="Calibri" w:cs="Calibri"/>
          <w:color w:val="000000"/>
        </w:rPr>
      </w:pPr>
      <w:r>
        <w:rPr>
          <w:rFonts w:ascii="Calibri" w:eastAsia="Times New Roman" w:hAnsi="Calibri" w:cs="Calibri"/>
          <w:color w:val="000000"/>
        </w:rPr>
        <w:t>Planuojama svarstyti:</w:t>
      </w:r>
    </w:p>
    <w:p w:rsidR="003F48B3" w:rsidRDefault="003F48B3" w:rsidP="003F48B3">
      <w:pPr>
        <w:jc w:val="both"/>
        <w:rPr>
          <w:rFonts w:ascii="Calibri" w:eastAsia="Times New Roman" w:hAnsi="Calibri" w:cs="Calibri"/>
          <w:color w:val="000000"/>
        </w:rPr>
      </w:pPr>
      <w:r>
        <w:rPr>
          <w:rFonts w:ascii="Calibri" w:eastAsia="Times New Roman" w:hAnsi="Calibri" w:cs="Calibri"/>
          <w:color w:val="000000"/>
        </w:rPr>
        <w:t>&lt;...&gt;</w:t>
      </w:r>
    </w:p>
    <w:p w:rsidR="003F48B3" w:rsidRDefault="003F48B3" w:rsidP="003F48B3">
      <w:pPr>
        <w:jc w:val="both"/>
        <w:rPr>
          <w:rFonts w:ascii="Calibri" w:eastAsia="Times New Roman" w:hAnsi="Calibri" w:cs="Calibri"/>
          <w:color w:val="000000"/>
        </w:rPr>
      </w:pPr>
      <w:r>
        <w:rPr>
          <w:rFonts w:ascii="Calibri" w:eastAsia="Times New Roman" w:hAnsi="Calibri" w:cs="Calibri"/>
          <w:b/>
          <w:bCs/>
          <w:color w:val="000000"/>
        </w:rPr>
        <w:t>2. Klausimas dėl 2024 m. birželio-rugsėjo mėn. vykdytų archeologinių tyrimų Rotušės aikštėje, Kauno m., Kauno m. sav., metu atidengto XIX a. datuojamo netašytų akmenų grindinio fragmentų vertinimo ir tikslingumo rengti nekilnojamojo kultūros paveldo vertinimo tarybos akto projektą dėl jų nustatymo Rotušės aikštės (u. k. 1790) ar Kauno senamiesčio (u. k. 20171) vertingosiomis savybėmis.</w:t>
      </w:r>
    </w:p>
    <w:p w:rsidR="003F48B3" w:rsidRDefault="003F48B3" w:rsidP="003F48B3">
      <w:pPr>
        <w:jc w:val="both"/>
        <w:rPr>
          <w:rFonts w:ascii="Calibri" w:eastAsia="Times New Roman" w:hAnsi="Calibri" w:cs="Calibri"/>
          <w:color w:val="000000"/>
        </w:rPr>
      </w:pPr>
      <w:r>
        <w:rPr>
          <w:rFonts w:ascii="Calibri" w:eastAsia="Times New Roman" w:hAnsi="Calibri" w:cs="Calibri"/>
          <w:b/>
          <w:bCs/>
          <w:color w:val="000000"/>
        </w:rPr>
        <w:t xml:space="preserve">3. Nekilnojamojo kultūros paveldo vertinimo tarybos akto projektas dėl Kauno senamiesčio (u. k. 20171), Kauno miesto sav., Kauno m., duomenų Kultūros vertybių registre </w:t>
      </w:r>
      <w:r>
        <w:rPr>
          <w:rFonts w:ascii="Calibri" w:eastAsia="Times New Roman" w:hAnsi="Calibri" w:cs="Calibri"/>
          <w:color w:val="000000"/>
        </w:rPr>
        <w:t>(dėl urbanistinės struktūros statinių, V. Sladkevičiaus g. 6, Kaune, statuso keitimo į kitų teritorijoje esančių objektų statusą bei atnaujinimo pagal Nekilnojamojo kultūros paveldo vertinimo tarybos akto formos pildymo aprašo 44(1) punktą).</w:t>
      </w:r>
    </w:p>
    <w:p w:rsidR="00CA1915" w:rsidRDefault="00CA1915">
      <w:bookmarkStart w:id="0" w:name="_GoBack"/>
      <w:bookmarkEnd w:id="0"/>
    </w:p>
    <w:sectPr w:rsidR="00CA191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8B3"/>
    <w:rsid w:val="003F48B3"/>
    <w:rsid w:val="00CA19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986F6-1F9F-41A6-B48E-9F928FFF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F48B3"/>
    <w:pPr>
      <w:spacing w:after="0" w:line="240" w:lineRule="auto"/>
    </w:pPr>
    <w:rPr>
      <w:rFonts w:ascii="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368</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Deividas Vasiliauskas</dc:creator>
  <cp:keywords/>
  <dc:description/>
  <cp:lastModifiedBy>Deividas Vasiliauskas</cp:lastModifiedBy>
  <cp:revision>1</cp:revision>
  <dcterms:created xsi:type="dcterms:W3CDTF">2024-10-16T13:29:00Z</dcterms:created>
  <dcterms:modified xsi:type="dcterms:W3CDTF">2024-10-16T13:29:00Z</dcterms:modified>
</cp:coreProperties>
</file>