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5272"/>
        <w:gridCol w:w="847"/>
        <w:gridCol w:w="2383"/>
        <w:gridCol w:w="1133"/>
      </w:tblGrid>
      <w:tr w:rsidR="003A722D" w:rsidRPr="005B0124" w:rsidTr="005B0124">
        <w:trPr>
          <w:trHeight w:val="340"/>
        </w:trPr>
        <w:tc>
          <w:tcPr>
            <w:tcW w:w="8502" w:type="dxa"/>
            <w:gridSpan w:val="3"/>
          </w:tcPr>
          <w:tbl>
            <w:tblPr>
              <w:tblW w:w="0" w:type="auto"/>
              <w:tblCellMar>
                <w:left w:w="0" w:type="dxa"/>
                <w:right w:w="0" w:type="dxa"/>
              </w:tblCellMar>
              <w:tblLook w:val="0000" w:firstRow="0" w:lastRow="0" w:firstColumn="0" w:lastColumn="0" w:noHBand="0" w:noVBand="0"/>
            </w:tblPr>
            <w:tblGrid>
              <w:gridCol w:w="8502"/>
            </w:tblGrid>
            <w:tr w:rsidR="00CF031C" w:rsidRPr="005B0124">
              <w:trPr>
                <w:trHeight w:val="262"/>
              </w:trPr>
              <w:tc>
                <w:tcPr>
                  <w:tcW w:w="8503" w:type="dxa"/>
                  <w:tcBorders>
                    <w:top w:val="nil"/>
                    <w:left w:val="nil"/>
                    <w:bottom w:val="nil"/>
                    <w:right w:val="nil"/>
                  </w:tcBorders>
                  <w:tcMar>
                    <w:top w:w="39" w:type="dxa"/>
                    <w:left w:w="39" w:type="dxa"/>
                    <w:bottom w:w="39" w:type="dxa"/>
                    <w:right w:w="39" w:type="dxa"/>
                  </w:tcMar>
                </w:tcPr>
                <w:p w:rsidR="00CF031C" w:rsidRPr="005B0124" w:rsidRDefault="005B0124">
                  <w:pPr>
                    <w:spacing w:after="0" w:line="240" w:lineRule="auto"/>
                    <w:jc w:val="center"/>
                    <w:rPr>
                      <w:rFonts w:ascii="Calibri" w:hAnsi="Calibri" w:cs="Calibri"/>
                    </w:rPr>
                  </w:pPr>
                  <w:r w:rsidRPr="005B0124">
                    <w:rPr>
                      <w:rFonts w:ascii="Calibri" w:hAnsi="Calibri" w:cs="Calibri"/>
                      <w:b/>
                      <w:color w:val="000000"/>
                      <w:sz w:val="24"/>
                    </w:rPr>
                    <w:t>KAUNO MIESTO SAVIVALDYBĖ</w:t>
                  </w:r>
                  <w:r w:rsidR="00DB18C5" w:rsidRPr="005B0124">
                    <w:rPr>
                      <w:rFonts w:ascii="Calibri" w:hAnsi="Calibri" w:cs="Calibri"/>
                      <w:b/>
                      <w:color w:val="000000"/>
                      <w:sz w:val="24"/>
                    </w:rPr>
                    <w:t>S</w:t>
                  </w:r>
                  <w:r w:rsidRPr="005B0124">
                    <w:rPr>
                      <w:rFonts w:ascii="Calibri" w:hAnsi="Calibri" w:cs="Calibri"/>
                      <w:b/>
                      <w:color w:val="000000"/>
                      <w:sz w:val="24"/>
                    </w:rPr>
                    <w:t xml:space="preserve"> TARYBA</w:t>
                  </w:r>
                </w:p>
              </w:tc>
            </w:tr>
          </w:tbl>
          <w:p w:rsidR="00CF031C" w:rsidRPr="005B0124" w:rsidRDefault="00CF031C">
            <w:pPr>
              <w:spacing w:after="0" w:line="240" w:lineRule="auto"/>
              <w:rPr>
                <w:rFonts w:ascii="Calibri" w:hAnsi="Calibri" w:cs="Calibri"/>
              </w:rPr>
            </w:pPr>
          </w:p>
        </w:tc>
        <w:tc>
          <w:tcPr>
            <w:tcW w:w="1133" w:type="dxa"/>
          </w:tcPr>
          <w:p w:rsidR="00CF031C" w:rsidRPr="005B0124" w:rsidRDefault="00CF031C">
            <w:pPr>
              <w:pStyle w:val="EmptyCellLayoutStyle"/>
              <w:spacing w:after="0" w:line="240" w:lineRule="auto"/>
              <w:rPr>
                <w:rFonts w:ascii="Calibri" w:hAnsi="Calibri" w:cs="Calibri"/>
              </w:rPr>
            </w:pPr>
          </w:p>
        </w:tc>
      </w:tr>
      <w:tr w:rsidR="003A722D" w:rsidRPr="005B0124" w:rsidTr="005B0124">
        <w:trPr>
          <w:trHeight w:val="340"/>
        </w:trPr>
        <w:tc>
          <w:tcPr>
            <w:tcW w:w="8502" w:type="dxa"/>
            <w:gridSpan w:val="3"/>
          </w:tcPr>
          <w:tbl>
            <w:tblPr>
              <w:tblW w:w="0" w:type="auto"/>
              <w:tblCellMar>
                <w:left w:w="0" w:type="dxa"/>
                <w:right w:w="0" w:type="dxa"/>
              </w:tblCellMar>
              <w:tblLook w:val="0000" w:firstRow="0" w:lastRow="0" w:firstColumn="0" w:lastColumn="0" w:noHBand="0" w:noVBand="0"/>
            </w:tblPr>
            <w:tblGrid>
              <w:gridCol w:w="8502"/>
            </w:tblGrid>
            <w:tr w:rsidR="00CF031C" w:rsidRPr="005B0124">
              <w:trPr>
                <w:trHeight w:val="262"/>
              </w:trPr>
              <w:tc>
                <w:tcPr>
                  <w:tcW w:w="8503" w:type="dxa"/>
                  <w:tcBorders>
                    <w:top w:val="nil"/>
                    <w:left w:val="nil"/>
                    <w:bottom w:val="nil"/>
                    <w:right w:val="nil"/>
                  </w:tcBorders>
                  <w:tcMar>
                    <w:top w:w="39" w:type="dxa"/>
                    <w:left w:w="39" w:type="dxa"/>
                    <w:bottom w:w="39" w:type="dxa"/>
                    <w:right w:w="39" w:type="dxa"/>
                  </w:tcMar>
                </w:tcPr>
                <w:p w:rsidR="00CF031C" w:rsidRPr="005B0124" w:rsidRDefault="00DB18C5">
                  <w:pPr>
                    <w:spacing w:after="0" w:line="240" w:lineRule="auto"/>
                    <w:jc w:val="center"/>
                    <w:rPr>
                      <w:rFonts w:ascii="Calibri" w:hAnsi="Calibri" w:cs="Calibri"/>
                    </w:rPr>
                  </w:pPr>
                  <w:r w:rsidRPr="005B0124">
                    <w:rPr>
                      <w:rFonts w:ascii="Calibri" w:hAnsi="Calibri" w:cs="Calibri"/>
                      <w:b/>
                      <w:color w:val="000000"/>
                      <w:sz w:val="24"/>
                    </w:rPr>
                    <w:t>MIESTO ŪKIO IR</w:t>
                  </w:r>
                  <w:r w:rsidR="005B0124" w:rsidRPr="005B0124">
                    <w:rPr>
                      <w:rFonts w:ascii="Calibri" w:hAnsi="Calibri" w:cs="Calibri"/>
                      <w:b/>
                      <w:color w:val="000000"/>
                      <w:sz w:val="24"/>
                    </w:rPr>
                    <w:t xml:space="preserve"> PASLAUGŲ KOMITETO POSĖDŽIO</w:t>
                  </w:r>
                </w:p>
              </w:tc>
            </w:tr>
          </w:tbl>
          <w:p w:rsidR="00CF031C" w:rsidRPr="005B0124" w:rsidRDefault="00CF031C">
            <w:pPr>
              <w:spacing w:after="0" w:line="240" w:lineRule="auto"/>
              <w:rPr>
                <w:rFonts w:ascii="Calibri" w:hAnsi="Calibri" w:cs="Calibri"/>
              </w:rPr>
            </w:pPr>
          </w:p>
        </w:tc>
        <w:tc>
          <w:tcPr>
            <w:tcW w:w="1133" w:type="dxa"/>
          </w:tcPr>
          <w:p w:rsidR="00CF031C" w:rsidRPr="005B0124" w:rsidRDefault="00CF031C">
            <w:pPr>
              <w:pStyle w:val="EmptyCellLayoutStyle"/>
              <w:spacing w:after="0" w:line="240" w:lineRule="auto"/>
              <w:rPr>
                <w:rFonts w:ascii="Calibri" w:hAnsi="Calibri" w:cs="Calibri"/>
              </w:rPr>
            </w:pPr>
          </w:p>
        </w:tc>
      </w:tr>
      <w:tr w:rsidR="003A722D" w:rsidRPr="005B0124" w:rsidTr="005B0124">
        <w:trPr>
          <w:trHeight w:val="340"/>
        </w:trPr>
        <w:tc>
          <w:tcPr>
            <w:tcW w:w="8502" w:type="dxa"/>
            <w:gridSpan w:val="3"/>
          </w:tcPr>
          <w:tbl>
            <w:tblPr>
              <w:tblW w:w="0" w:type="auto"/>
              <w:tblCellMar>
                <w:left w:w="0" w:type="dxa"/>
                <w:right w:w="0" w:type="dxa"/>
              </w:tblCellMar>
              <w:tblLook w:val="0000" w:firstRow="0" w:lastRow="0" w:firstColumn="0" w:lastColumn="0" w:noHBand="0" w:noVBand="0"/>
            </w:tblPr>
            <w:tblGrid>
              <w:gridCol w:w="8502"/>
            </w:tblGrid>
            <w:tr w:rsidR="00CF031C" w:rsidRPr="005B0124">
              <w:trPr>
                <w:trHeight w:val="262"/>
              </w:trPr>
              <w:tc>
                <w:tcPr>
                  <w:tcW w:w="8503" w:type="dxa"/>
                  <w:tcBorders>
                    <w:top w:val="nil"/>
                    <w:left w:val="nil"/>
                    <w:bottom w:val="nil"/>
                    <w:right w:val="nil"/>
                  </w:tcBorders>
                  <w:tcMar>
                    <w:top w:w="39" w:type="dxa"/>
                    <w:left w:w="39" w:type="dxa"/>
                    <w:bottom w:w="39" w:type="dxa"/>
                    <w:right w:w="39" w:type="dxa"/>
                  </w:tcMar>
                </w:tcPr>
                <w:p w:rsidR="00CF031C" w:rsidRPr="005B0124" w:rsidRDefault="00DB18C5">
                  <w:pPr>
                    <w:spacing w:after="0" w:line="240" w:lineRule="auto"/>
                    <w:jc w:val="center"/>
                    <w:rPr>
                      <w:rFonts w:ascii="Calibri" w:hAnsi="Calibri" w:cs="Calibri"/>
                    </w:rPr>
                  </w:pPr>
                  <w:r w:rsidRPr="005B0124">
                    <w:rPr>
                      <w:rFonts w:ascii="Calibri" w:hAnsi="Calibri" w:cs="Calibri"/>
                      <w:b/>
                      <w:color w:val="000000"/>
                      <w:sz w:val="24"/>
                    </w:rPr>
                    <w:t>DARBOTVARKĖ</w:t>
                  </w:r>
                </w:p>
              </w:tc>
            </w:tr>
          </w:tbl>
          <w:p w:rsidR="00CF031C" w:rsidRPr="005B0124" w:rsidRDefault="00CF031C">
            <w:pPr>
              <w:spacing w:after="0" w:line="240" w:lineRule="auto"/>
              <w:rPr>
                <w:rFonts w:ascii="Calibri" w:hAnsi="Calibri" w:cs="Calibri"/>
              </w:rPr>
            </w:pPr>
          </w:p>
        </w:tc>
        <w:tc>
          <w:tcPr>
            <w:tcW w:w="1133" w:type="dxa"/>
          </w:tcPr>
          <w:p w:rsidR="00CF031C" w:rsidRPr="005B0124" w:rsidRDefault="00CF031C">
            <w:pPr>
              <w:pStyle w:val="EmptyCellLayoutStyle"/>
              <w:spacing w:after="0" w:line="240" w:lineRule="auto"/>
              <w:rPr>
                <w:rFonts w:ascii="Calibri" w:hAnsi="Calibri" w:cs="Calibri"/>
              </w:rPr>
            </w:pPr>
          </w:p>
        </w:tc>
      </w:tr>
      <w:tr w:rsidR="00CF031C" w:rsidRPr="005B0124">
        <w:trPr>
          <w:trHeight w:val="19"/>
        </w:trPr>
        <w:tc>
          <w:tcPr>
            <w:tcW w:w="5272" w:type="dxa"/>
          </w:tcPr>
          <w:p w:rsidR="00CF031C" w:rsidRPr="005B0124" w:rsidRDefault="00CF031C">
            <w:pPr>
              <w:pStyle w:val="EmptyCellLayoutStyle"/>
              <w:spacing w:after="0" w:line="240" w:lineRule="auto"/>
              <w:rPr>
                <w:rFonts w:ascii="Calibri" w:hAnsi="Calibri" w:cs="Calibri"/>
              </w:rPr>
            </w:pPr>
          </w:p>
        </w:tc>
        <w:tc>
          <w:tcPr>
            <w:tcW w:w="847" w:type="dxa"/>
          </w:tcPr>
          <w:p w:rsidR="00CF031C" w:rsidRPr="005B0124" w:rsidRDefault="00CF031C">
            <w:pPr>
              <w:pStyle w:val="EmptyCellLayoutStyle"/>
              <w:spacing w:after="0" w:line="240" w:lineRule="auto"/>
              <w:rPr>
                <w:rFonts w:ascii="Calibri" w:hAnsi="Calibri" w:cs="Calibri"/>
              </w:rPr>
            </w:pPr>
          </w:p>
        </w:tc>
        <w:tc>
          <w:tcPr>
            <w:tcW w:w="2383" w:type="dxa"/>
          </w:tcPr>
          <w:p w:rsidR="00CF031C" w:rsidRPr="005B0124" w:rsidRDefault="00CF031C">
            <w:pPr>
              <w:pStyle w:val="EmptyCellLayoutStyle"/>
              <w:spacing w:after="0" w:line="240" w:lineRule="auto"/>
              <w:rPr>
                <w:rFonts w:ascii="Calibri" w:hAnsi="Calibri" w:cs="Calibri"/>
              </w:rPr>
            </w:pPr>
          </w:p>
        </w:tc>
        <w:tc>
          <w:tcPr>
            <w:tcW w:w="1133" w:type="dxa"/>
          </w:tcPr>
          <w:p w:rsidR="00CF031C" w:rsidRPr="005B0124" w:rsidRDefault="00CF031C">
            <w:pPr>
              <w:pStyle w:val="EmptyCellLayoutStyle"/>
              <w:spacing w:after="0" w:line="240" w:lineRule="auto"/>
              <w:rPr>
                <w:rFonts w:ascii="Calibri" w:hAnsi="Calibri" w:cs="Calibri"/>
              </w:rPr>
            </w:pPr>
          </w:p>
        </w:tc>
      </w:tr>
      <w:tr w:rsidR="003A722D" w:rsidRPr="005B0124" w:rsidTr="005B0124">
        <w:trPr>
          <w:trHeight w:val="340"/>
        </w:trPr>
        <w:tc>
          <w:tcPr>
            <w:tcW w:w="8502" w:type="dxa"/>
            <w:gridSpan w:val="3"/>
          </w:tcPr>
          <w:tbl>
            <w:tblPr>
              <w:tblW w:w="0" w:type="auto"/>
              <w:tblCellMar>
                <w:left w:w="0" w:type="dxa"/>
                <w:right w:w="0" w:type="dxa"/>
              </w:tblCellMar>
              <w:tblLook w:val="0000" w:firstRow="0" w:lastRow="0" w:firstColumn="0" w:lastColumn="0" w:noHBand="0" w:noVBand="0"/>
            </w:tblPr>
            <w:tblGrid>
              <w:gridCol w:w="8502"/>
            </w:tblGrid>
            <w:tr w:rsidR="00CF031C" w:rsidRPr="005B0124">
              <w:trPr>
                <w:trHeight w:val="262"/>
              </w:trPr>
              <w:tc>
                <w:tcPr>
                  <w:tcW w:w="8503" w:type="dxa"/>
                  <w:tcBorders>
                    <w:top w:val="nil"/>
                    <w:left w:val="nil"/>
                    <w:bottom w:val="nil"/>
                    <w:right w:val="nil"/>
                  </w:tcBorders>
                  <w:tcMar>
                    <w:top w:w="39" w:type="dxa"/>
                    <w:left w:w="39" w:type="dxa"/>
                    <w:bottom w:w="39" w:type="dxa"/>
                    <w:right w:w="39" w:type="dxa"/>
                  </w:tcMar>
                </w:tcPr>
                <w:p w:rsidR="00CF031C" w:rsidRPr="005B0124" w:rsidRDefault="005B0124">
                  <w:pPr>
                    <w:spacing w:after="0" w:line="240" w:lineRule="auto"/>
                    <w:jc w:val="center"/>
                    <w:rPr>
                      <w:rFonts w:ascii="Calibri" w:hAnsi="Calibri" w:cs="Calibri"/>
                    </w:rPr>
                  </w:pPr>
                  <w:r w:rsidRPr="005B0124">
                    <w:rPr>
                      <w:rFonts w:ascii="Calibri" w:hAnsi="Calibri" w:cs="Calibri"/>
                      <w:color w:val="000000"/>
                      <w:sz w:val="24"/>
                    </w:rPr>
                    <w:t>2025-02-10  Nr. K14-D-1</w:t>
                  </w:r>
                </w:p>
              </w:tc>
            </w:tr>
          </w:tbl>
          <w:p w:rsidR="00CF031C" w:rsidRPr="005B0124" w:rsidRDefault="00CF031C">
            <w:pPr>
              <w:spacing w:after="0" w:line="240" w:lineRule="auto"/>
              <w:rPr>
                <w:rFonts w:ascii="Calibri" w:hAnsi="Calibri" w:cs="Calibri"/>
              </w:rPr>
            </w:pPr>
          </w:p>
        </w:tc>
        <w:tc>
          <w:tcPr>
            <w:tcW w:w="1133" w:type="dxa"/>
          </w:tcPr>
          <w:p w:rsidR="00CF031C" w:rsidRPr="005B0124" w:rsidRDefault="00CF031C">
            <w:pPr>
              <w:pStyle w:val="EmptyCellLayoutStyle"/>
              <w:spacing w:after="0" w:line="240" w:lineRule="auto"/>
              <w:rPr>
                <w:rFonts w:ascii="Calibri" w:hAnsi="Calibri" w:cs="Calibri"/>
              </w:rPr>
            </w:pPr>
          </w:p>
        </w:tc>
      </w:tr>
      <w:tr w:rsidR="00CF031C" w:rsidRPr="005B0124">
        <w:trPr>
          <w:trHeight w:val="20"/>
        </w:trPr>
        <w:tc>
          <w:tcPr>
            <w:tcW w:w="5272" w:type="dxa"/>
          </w:tcPr>
          <w:p w:rsidR="00CF031C" w:rsidRPr="005B0124" w:rsidRDefault="00CF031C">
            <w:pPr>
              <w:pStyle w:val="EmptyCellLayoutStyle"/>
              <w:spacing w:after="0" w:line="240" w:lineRule="auto"/>
              <w:rPr>
                <w:rFonts w:ascii="Calibri" w:hAnsi="Calibri" w:cs="Calibri"/>
              </w:rPr>
            </w:pPr>
          </w:p>
        </w:tc>
        <w:tc>
          <w:tcPr>
            <w:tcW w:w="847" w:type="dxa"/>
          </w:tcPr>
          <w:p w:rsidR="00CF031C" w:rsidRPr="005B0124" w:rsidRDefault="00CF031C">
            <w:pPr>
              <w:pStyle w:val="EmptyCellLayoutStyle"/>
              <w:spacing w:after="0" w:line="240" w:lineRule="auto"/>
              <w:rPr>
                <w:rFonts w:ascii="Calibri" w:hAnsi="Calibri" w:cs="Calibri"/>
              </w:rPr>
            </w:pPr>
          </w:p>
        </w:tc>
        <w:tc>
          <w:tcPr>
            <w:tcW w:w="2383" w:type="dxa"/>
          </w:tcPr>
          <w:p w:rsidR="00CF031C" w:rsidRPr="005B0124" w:rsidRDefault="00CF031C">
            <w:pPr>
              <w:pStyle w:val="EmptyCellLayoutStyle"/>
              <w:spacing w:after="0" w:line="240" w:lineRule="auto"/>
              <w:rPr>
                <w:rFonts w:ascii="Calibri" w:hAnsi="Calibri" w:cs="Calibri"/>
              </w:rPr>
            </w:pPr>
          </w:p>
        </w:tc>
        <w:tc>
          <w:tcPr>
            <w:tcW w:w="1133" w:type="dxa"/>
          </w:tcPr>
          <w:p w:rsidR="00CF031C" w:rsidRPr="005B0124" w:rsidRDefault="00CF031C">
            <w:pPr>
              <w:pStyle w:val="EmptyCellLayoutStyle"/>
              <w:spacing w:after="0" w:line="240" w:lineRule="auto"/>
              <w:rPr>
                <w:rFonts w:ascii="Calibri" w:hAnsi="Calibri" w:cs="Calibri"/>
              </w:rPr>
            </w:pPr>
          </w:p>
        </w:tc>
      </w:tr>
      <w:tr w:rsidR="003A722D" w:rsidRPr="005B0124" w:rsidTr="005B0124">
        <w:trPr>
          <w:trHeight w:val="340"/>
        </w:trPr>
        <w:tc>
          <w:tcPr>
            <w:tcW w:w="8502" w:type="dxa"/>
            <w:gridSpan w:val="3"/>
          </w:tcPr>
          <w:tbl>
            <w:tblPr>
              <w:tblW w:w="0" w:type="auto"/>
              <w:tblCellMar>
                <w:left w:w="0" w:type="dxa"/>
                <w:right w:w="0" w:type="dxa"/>
              </w:tblCellMar>
              <w:tblLook w:val="0000" w:firstRow="0" w:lastRow="0" w:firstColumn="0" w:lastColumn="0" w:noHBand="0" w:noVBand="0"/>
            </w:tblPr>
            <w:tblGrid>
              <w:gridCol w:w="8502"/>
            </w:tblGrid>
            <w:tr w:rsidR="00CF031C" w:rsidRPr="005B0124">
              <w:trPr>
                <w:trHeight w:val="262"/>
              </w:trPr>
              <w:tc>
                <w:tcPr>
                  <w:tcW w:w="8503" w:type="dxa"/>
                  <w:tcBorders>
                    <w:top w:val="nil"/>
                    <w:left w:val="nil"/>
                    <w:bottom w:val="nil"/>
                    <w:right w:val="nil"/>
                  </w:tcBorders>
                  <w:tcMar>
                    <w:top w:w="39" w:type="dxa"/>
                    <w:left w:w="39" w:type="dxa"/>
                    <w:bottom w:w="39" w:type="dxa"/>
                    <w:right w:w="39" w:type="dxa"/>
                  </w:tcMar>
                </w:tcPr>
                <w:p w:rsidR="00CF031C" w:rsidRPr="005B0124" w:rsidRDefault="005B0124">
                  <w:pPr>
                    <w:spacing w:after="0" w:line="240" w:lineRule="auto"/>
                    <w:jc w:val="center"/>
                    <w:rPr>
                      <w:rFonts w:ascii="Calibri" w:hAnsi="Calibri" w:cs="Calibri"/>
                    </w:rPr>
                  </w:pPr>
                  <w:r w:rsidRPr="005B0124">
                    <w:rPr>
                      <w:rFonts w:ascii="Calibri" w:hAnsi="Calibri" w:cs="Calibri"/>
                      <w:color w:val="000000"/>
                      <w:sz w:val="24"/>
                    </w:rPr>
                    <w:t>Kaunas</w:t>
                  </w:r>
                </w:p>
              </w:tc>
            </w:tr>
          </w:tbl>
          <w:p w:rsidR="00CF031C" w:rsidRPr="005B0124" w:rsidRDefault="00CF031C">
            <w:pPr>
              <w:spacing w:after="0" w:line="240" w:lineRule="auto"/>
              <w:rPr>
                <w:rFonts w:ascii="Calibri" w:hAnsi="Calibri" w:cs="Calibri"/>
              </w:rPr>
            </w:pPr>
          </w:p>
        </w:tc>
        <w:tc>
          <w:tcPr>
            <w:tcW w:w="1133" w:type="dxa"/>
          </w:tcPr>
          <w:p w:rsidR="00CF031C" w:rsidRPr="005B0124" w:rsidRDefault="00CF031C">
            <w:pPr>
              <w:pStyle w:val="EmptyCellLayoutStyle"/>
              <w:spacing w:after="0" w:line="240" w:lineRule="auto"/>
              <w:rPr>
                <w:rFonts w:ascii="Calibri" w:hAnsi="Calibri" w:cs="Calibri"/>
              </w:rPr>
            </w:pPr>
          </w:p>
        </w:tc>
      </w:tr>
      <w:tr w:rsidR="003A722D" w:rsidRPr="005B0124" w:rsidTr="005B0124">
        <w:tc>
          <w:tcPr>
            <w:tcW w:w="9635" w:type="dxa"/>
            <w:gridSpan w:val="4"/>
          </w:tcPr>
          <w:p w:rsidR="005B0124" w:rsidRPr="005B0124" w:rsidRDefault="005B0124">
            <w:pPr>
              <w:rPr>
                <w:rFonts w:ascii="Calibri" w:hAnsi="Calibri" w:cs="Calibri"/>
              </w:rPr>
            </w:pPr>
          </w:p>
          <w:p w:rsidR="005B0124" w:rsidRPr="005B0124" w:rsidRDefault="005B0124" w:rsidP="005B0124">
            <w:pPr>
              <w:spacing w:after="0" w:line="276" w:lineRule="auto"/>
              <w:jc w:val="both"/>
              <w:rPr>
                <w:rFonts w:ascii="Calibri" w:hAnsi="Calibri" w:cs="Calibri"/>
                <w:b/>
                <w:sz w:val="24"/>
                <w:szCs w:val="24"/>
                <w:u w:val="single"/>
                <w:lang w:val="en-US" w:eastAsia="en-US"/>
              </w:rPr>
            </w:pPr>
            <w:r w:rsidRPr="005B0124">
              <w:rPr>
                <w:rFonts w:ascii="Calibri" w:hAnsi="Calibri" w:cs="Calibri"/>
                <w:b/>
                <w:sz w:val="24"/>
                <w:szCs w:val="24"/>
                <w:u w:val="single"/>
                <w:lang w:val="en-US" w:eastAsia="en-US"/>
              </w:rPr>
              <w:t>POSĖDIS VYKS MIŠRIU BŪDU (NUOTOLINIU – PER MICROSOSFT TEAMS PROGRAMĄ IR KONTAKTINIU – 308 KABINETE)</w:t>
            </w:r>
          </w:p>
          <w:p w:rsidR="005B0124" w:rsidRPr="005B0124" w:rsidRDefault="005B0124">
            <w:pPr>
              <w:rPr>
                <w:rFonts w:ascii="Calibri" w:hAnsi="Calibri" w:cs="Calibri"/>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5"/>
            </w:tblGrid>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1. Dėl 2024 m. gruodžio 20 d. skundo dėl Kauno miesto savivaldybės peticijų komisijos 2024 m. lapkričio 23 d. sprendimo (TR-2) </w:t>
                  </w:r>
                </w:p>
              </w:tc>
            </w:tr>
            <w:tr w:rsidR="00CF031C" w:rsidRPr="005B0124" w:rsidTr="005B0124">
              <w:trPr>
                <w:trHeight w:val="23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b/>
                      <w:color w:val="000000"/>
                      <w:sz w:val="24"/>
                    </w:rPr>
                    <w:t xml:space="preserve">            Pranešėjas - Rosvydas Marcinkevičius </w:t>
                  </w:r>
                  <w:r w:rsidR="005B0124">
                    <w:rPr>
                      <w:rFonts w:ascii="Calibri" w:hAnsi="Calibri" w:cs="Calibri"/>
                      <w:b/>
                      <w:color w:val="000000"/>
                      <w:sz w:val="24"/>
                    </w:rPr>
                    <w:t>(</w:t>
                  </w:r>
                  <w:r w:rsidRPr="005B0124">
                    <w:rPr>
                      <w:rFonts w:ascii="Calibri" w:hAnsi="Calibri" w:cs="Calibri"/>
                      <w:b/>
                      <w:color w:val="000000"/>
                      <w:sz w:val="24"/>
                    </w:rPr>
                    <w:t>Peticijų  komisijos pirmininkas</w:t>
                  </w:r>
                  <w:r w:rsidR="005B0124">
                    <w:rPr>
                      <w:rFonts w:ascii="Calibri" w:hAnsi="Calibri" w:cs="Calibri"/>
                      <w:b/>
                      <w:color w:val="000000"/>
                      <w:sz w:val="24"/>
                    </w:rPr>
                    <w:t>)</w:t>
                  </w:r>
                  <w:r w:rsidR="005B0124" w:rsidRPr="005B0124">
                    <w:rPr>
                      <w:rFonts w:ascii="Calibri" w:hAnsi="Calibri" w:cs="Calibri"/>
                      <w:color w:val="000000"/>
                      <w:sz w:val="24"/>
                    </w:rPr>
                    <w:t xml:space="preserve"> </w:t>
                  </w:r>
                  <w:r w:rsidR="005B0124">
                    <w:rPr>
                      <w:rFonts w:ascii="Calibri" w:hAnsi="Calibri" w:cs="Calibri"/>
                      <w:color w:val="000000"/>
                      <w:sz w:val="24"/>
                    </w:rPr>
                    <w:t xml:space="preserve">                   </w:t>
                  </w:r>
                  <w:r w:rsidR="005B0124" w:rsidRPr="005B0124">
                    <w:rPr>
                      <w:rFonts w:ascii="Calibri" w:hAnsi="Calibri" w:cs="Calibri"/>
                      <w:b/>
                      <w:color w:val="000000"/>
                      <w:sz w:val="24"/>
                    </w:rPr>
                    <w:t>15:00</w:t>
                  </w:r>
                  <w:r w:rsidR="005B0124" w:rsidRPr="005B0124">
                    <w:rPr>
                      <w:rFonts w:ascii="Calibri" w:hAnsi="Calibri" w:cs="Calibri"/>
                      <w:b/>
                      <w:color w:val="000000"/>
                      <w:sz w:val="24"/>
                    </w:rPr>
                    <w:t xml:space="preserve"> val.</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2. Dėl Kauno miesto savivaldybės  ilgalaikio materialiojo turto perdavimo valdyti, naudoti ir disponuoti juo patikėjimo teise Kauno sporto mokyklai „Gaja“ (TR-141)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3. Dėl tarnybinių ir netarnybinių lengvųjų automobilių naudoj</w:t>
                  </w:r>
                  <w:r w:rsidRPr="005B0124">
                    <w:rPr>
                      <w:rFonts w:ascii="Calibri" w:hAnsi="Calibri" w:cs="Calibri"/>
                      <w:color w:val="000000"/>
                      <w:sz w:val="24"/>
                    </w:rPr>
                    <w:t xml:space="preserve">imo Kauno miesto savivaldybės biudžetinėse įstaigose taisyklių patvirtinimo (TR-148) </w:t>
                  </w:r>
                </w:p>
              </w:tc>
            </w:tr>
            <w:tr w:rsidR="00CF031C" w:rsidRPr="005B0124" w:rsidTr="005B0124">
              <w:trPr>
                <w:trHeight w:val="23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b/>
                      <w:color w:val="000000"/>
                      <w:sz w:val="24"/>
                    </w:rPr>
                    <w:t xml:space="preserve">            Pranešėjas -  Artūras Andriuška (Bendrųjų reikalų skyri</w:t>
                  </w:r>
                  <w:r w:rsidR="005B0124">
                    <w:rPr>
                      <w:rFonts w:ascii="Calibri" w:hAnsi="Calibri" w:cs="Calibri"/>
                      <w:b/>
                      <w:color w:val="000000"/>
                      <w:sz w:val="24"/>
                    </w:rPr>
                    <w:t>a</w:t>
                  </w:r>
                  <w:r w:rsidRPr="005B0124">
                    <w:rPr>
                      <w:rFonts w:ascii="Calibri" w:hAnsi="Calibri" w:cs="Calibri"/>
                      <w:b/>
                      <w:color w:val="000000"/>
                      <w:sz w:val="24"/>
                    </w:rPr>
                    <w:t>us vedėjas)</w:t>
                  </w:r>
                  <w:r w:rsidR="005B0124" w:rsidRPr="005B0124">
                    <w:rPr>
                      <w:rFonts w:ascii="Calibri" w:hAnsi="Calibri" w:cs="Calibri"/>
                      <w:color w:val="000000"/>
                      <w:sz w:val="24"/>
                    </w:rPr>
                    <w:t xml:space="preserve"> </w:t>
                  </w:r>
                  <w:r w:rsidR="005B0124">
                    <w:rPr>
                      <w:rFonts w:ascii="Calibri" w:hAnsi="Calibri" w:cs="Calibri"/>
                      <w:color w:val="000000"/>
                      <w:sz w:val="24"/>
                    </w:rPr>
                    <w:t xml:space="preserve">                         </w:t>
                  </w:r>
                  <w:r w:rsidR="005B0124" w:rsidRPr="005B0124">
                    <w:rPr>
                      <w:rFonts w:ascii="Calibri" w:hAnsi="Calibri" w:cs="Calibri"/>
                      <w:b/>
                      <w:color w:val="000000"/>
                      <w:sz w:val="24"/>
                    </w:rPr>
                    <w:t>15:05</w:t>
                  </w:r>
                  <w:r w:rsidR="005B0124" w:rsidRPr="005B0124">
                    <w:rPr>
                      <w:rFonts w:ascii="Calibri" w:hAnsi="Calibri" w:cs="Calibri"/>
                      <w:b/>
                      <w:color w:val="000000"/>
                      <w:sz w:val="24"/>
                    </w:rPr>
                    <w:t xml:space="preserve"> val.</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4. Dėl Kauno miesto savivaldybės tarybos 2022 m. rugsėjo 13 d. sprendimo Nr. </w:t>
                  </w:r>
                  <w:r w:rsidRPr="005B0124">
                    <w:rPr>
                      <w:rFonts w:ascii="Calibri" w:hAnsi="Calibri" w:cs="Calibri"/>
                      <w:color w:val="000000"/>
                      <w:sz w:val="24"/>
                    </w:rPr>
                    <w:t xml:space="preserve">T-416 „Dėl daugiafunkcio </w:t>
                  </w:r>
                  <w:proofErr w:type="spellStart"/>
                  <w:r w:rsidRPr="005B0124">
                    <w:rPr>
                      <w:rFonts w:ascii="Calibri" w:hAnsi="Calibri" w:cs="Calibri"/>
                      <w:color w:val="000000"/>
                      <w:sz w:val="24"/>
                    </w:rPr>
                    <w:t>sveikatinimo</w:t>
                  </w:r>
                  <w:proofErr w:type="spellEnd"/>
                  <w:r w:rsidRPr="005B0124">
                    <w:rPr>
                      <w:rFonts w:ascii="Calibri" w:hAnsi="Calibri" w:cs="Calibri"/>
                      <w:color w:val="000000"/>
                      <w:sz w:val="24"/>
                    </w:rPr>
                    <w:t xml:space="preserve"> ir laisvalaikio centro įkūrimo Nemuno saloje investicijų projekto įgyvendinimo koncesijos suteikimo būdu tikslingumo“ pakeitimo (TR-1) </w:t>
                  </w:r>
                </w:p>
              </w:tc>
            </w:tr>
            <w:tr w:rsidR="00CF031C" w:rsidRPr="005B0124" w:rsidTr="005B0124">
              <w:trPr>
                <w:trHeight w:val="23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b/>
                      <w:color w:val="000000"/>
                      <w:sz w:val="24"/>
                    </w:rPr>
                    <w:t xml:space="preserve">            Pranešė</w:t>
                  </w:r>
                  <w:r w:rsidR="005B0124">
                    <w:rPr>
                      <w:rFonts w:ascii="Calibri" w:hAnsi="Calibri" w:cs="Calibri"/>
                      <w:b/>
                      <w:color w:val="000000"/>
                      <w:sz w:val="24"/>
                    </w:rPr>
                    <w:t>jas -  Mockus Antanas (Centrinio</w:t>
                  </w:r>
                  <w:r w:rsidRPr="005B0124">
                    <w:rPr>
                      <w:rFonts w:ascii="Calibri" w:hAnsi="Calibri" w:cs="Calibri"/>
                      <w:b/>
                      <w:color w:val="000000"/>
                      <w:sz w:val="24"/>
                    </w:rPr>
                    <w:t xml:space="preserve"> viešųjų pirkimų ir konce</w:t>
                  </w:r>
                  <w:r w:rsidRPr="005B0124">
                    <w:rPr>
                      <w:rFonts w:ascii="Calibri" w:hAnsi="Calibri" w:cs="Calibri"/>
                      <w:b/>
                      <w:color w:val="000000"/>
                      <w:sz w:val="24"/>
                    </w:rPr>
                    <w:t>sijų skyri</w:t>
                  </w:r>
                  <w:r w:rsidR="005B0124">
                    <w:rPr>
                      <w:rFonts w:ascii="Calibri" w:hAnsi="Calibri" w:cs="Calibri"/>
                      <w:b/>
                      <w:color w:val="000000"/>
                      <w:sz w:val="24"/>
                    </w:rPr>
                    <w:t>a</w:t>
                  </w:r>
                  <w:r w:rsidRPr="005B0124">
                    <w:rPr>
                      <w:rFonts w:ascii="Calibri" w:hAnsi="Calibri" w:cs="Calibri"/>
                      <w:b/>
                      <w:color w:val="000000"/>
                      <w:sz w:val="24"/>
                    </w:rPr>
                    <w:t>us vedėjo pavaduotojas)</w:t>
                  </w:r>
                  <w:r w:rsidR="005B0124" w:rsidRPr="005B0124">
                    <w:rPr>
                      <w:rFonts w:ascii="Calibri" w:hAnsi="Calibri" w:cs="Calibri"/>
                      <w:color w:val="000000"/>
                      <w:sz w:val="24"/>
                    </w:rPr>
                    <w:t xml:space="preserve"> </w:t>
                  </w:r>
                  <w:r w:rsidR="005B0124">
                    <w:rPr>
                      <w:rFonts w:ascii="Calibri" w:hAnsi="Calibri" w:cs="Calibri"/>
                      <w:color w:val="000000"/>
                      <w:sz w:val="24"/>
                    </w:rPr>
                    <w:t xml:space="preserve">                                                                                                                                     </w:t>
                  </w:r>
                  <w:r w:rsidR="005B0124" w:rsidRPr="005B0124">
                    <w:rPr>
                      <w:rFonts w:ascii="Calibri" w:hAnsi="Calibri" w:cs="Calibri"/>
                      <w:b/>
                      <w:color w:val="000000"/>
                      <w:sz w:val="24"/>
                    </w:rPr>
                    <w:t>15:10</w:t>
                  </w:r>
                  <w:r w:rsidR="005B0124" w:rsidRPr="005B0124">
                    <w:rPr>
                      <w:rFonts w:ascii="Calibri" w:hAnsi="Calibri" w:cs="Calibri"/>
                      <w:b/>
                      <w:color w:val="000000"/>
                      <w:sz w:val="24"/>
                    </w:rPr>
                    <w:t xml:space="preserve"> val.</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5. Dėl vidaus vandenų uosto Kauno marių įlankoje, R. Kalantos g. 130, Kaune, steigimo, šio uosto teritorijos ribų ir ploto bei akvatorijos ribų ir ploto nustatymo, valdytojo skyrimo ir Neptūno įlankos uosto nu</w:t>
                  </w:r>
                  <w:r w:rsidRPr="005B0124">
                    <w:rPr>
                      <w:rFonts w:ascii="Calibri" w:hAnsi="Calibri" w:cs="Calibri"/>
                      <w:color w:val="000000"/>
                      <w:sz w:val="24"/>
                    </w:rPr>
                    <w:t xml:space="preserve">ostatų patvirtinimo (TR-139)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6. Dėl Kauno miesto savivaldybės tarybos 2024 m. lapkričio 12 d. sprendimo Nr. T-838</w:t>
                  </w:r>
                  <w:r w:rsidRPr="005B0124">
                    <w:rPr>
                      <w:rFonts w:ascii="Calibri" w:hAnsi="Calibri" w:cs="Calibri"/>
                      <w:color w:val="000000"/>
                      <w:sz w:val="24"/>
                    </w:rPr>
                    <w:br/>
                    <w:t>„Dėl vietinės rinkliavos už naudojimąsi nustatytomis Kauno miesto vietomis</w:t>
                  </w:r>
                  <w:r w:rsidRPr="005B0124">
                    <w:rPr>
                      <w:rFonts w:ascii="Calibri" w:hAnsi="Calibri" w:cs="Calibri"/>
                      <w:color w:val="000000"/>
                      <w:sz w:val="24"/>
                    </w:rPr>
                    <w:br/>
                  </w:r>
                  <w:r w:rsidRPr="005B0124">
                    <w:rPr>
                      <w:rFonts w:ascii="Calibri" w:hAnsi="Calibri" w:cs="Calibri"/>
                      <w:color w:val="000000"/>
                      <w:sz w:val="24"/>
                    </w:rPr>
                    <w:t>vidaus vandenų transporto priemonėms švartuoti ar stovėti (kai vidaus vandenų</w:t>
                  </w:r>
                  <w:r w:rsidRPr="005B0124">
                    <w:rPr>
                      <w:rFonts w:ascii="Calibri" w:hAnsi="Calibri" w:cs="Calibri"/>
                      <w:color w:val="000000"/>
                      <w:sz w:val="24"/>
                    </w:rPr>
                    <w:br/>
                    <w:t xml:space="preserve">transporto priemonė iškeliama ant kranto) nuostatų patvirtinimo“ pakeitimo (TR-131) </w:t>
                  </w:r>
                </w:p>
              </w:tc>
            </w:tr>
            <w:tr w:rsidR="00CF031C" w:rsidRPr="005B0124" w:rsidTr="005B0124">
              <w:trPr>
                <w:trHeight w:val="23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b/>
                      <w:color w:val="000000"/>
                      <w:sz w:val="24"/>
                    </w:rPr>
                    <w:t xml:space="preserve">            Pranešėjas -  Martynas Matusevičius (Transporto ir eismo organizavimo skyri</w:t>
                  </w:r>
                  <w:r w:rsidR="005B0124">
                    <w:rPr>
                      <w:rFonts w:ascii="Calibri" w:hAnsi="Calibri" w:cs="Calibri"/>
                      <w:b/>
                      <w:color w:val="000000"/>
                      <w:sz w:val="24"/>
                    </w:rPr>
                    <w:t>a</w:t>
                  </w:r>
                  <w:r w:rsidRPr="005B0124">
                    <w:rPr>
                      <w:rFonts w:ascii="Calibri" w:hAnsi="Calibri" w:cs="Calibri"/>
                      <w:b/>
                      <w:color w:val="000000"/>
                      <w:sz w:val="24"/>
                    </w:rPr>
                    <w:t xml:space="preserve">us </w:t>
                  </w:r>
                  <w:r w:rsidR="005B0124">
                    <w:rPr>
                      <w:rFonts w:ascii="Calibri" w:hAnsi="Calibri" w:cs="Calibri"/>
                      <w:b/>
                      <w:color w:val="000000"/>
                      <w:sz w:val="24"/>
                    </w:rPr>
                    <w:t xml:space="preserve">                </w:t>
                  </w:r>
                  <w:r w:rsidRPr="005B0124">
                    <w:rPr>
                      <w:rFonts w:ascii="Calibri" w:hAnsi="Calibri" w:cs="Calibri"/>
                      <w:b/>
                      <w:color w:val="000000"/>
                      <w:sz w:val="24"/>
                    </w:rPr>
                    <w:t>ve</w:t>
                  </w:r>
                  <w:r w:rsidRPr="005B0124">
                    <w:rPr>
                      <w:rFonts w:ascii="Calibri" w:hAnsi="Calibri" w:cs="Calibri"/>
                      <w:b/>
                      <w:color w:val="000000"/>
                      <w:sz w:val="24"/>
                    </w:rPr>
                    <w:t>dėjas)</w:t>
                  </w:r>
                  <w:r w:rsidR="005B0124">
                    <w:rPr>
                      <w:rFonts w:ascii="Calibri" w:hAnsi="Calibri" w:cs="Calibri"/>
                      <w:b/>
                      <w:color w:val="000000"/>
                      <w:sz w:val="24"/>
                    </w:rPr>
                    <w:t xml:space="preserve"> </w:t>
                  </w:r>
                  <w:r>
                    <w:rPr>
                      <w:rFonts w:ascii="Calibri" w:hAnsi="Calibri" w:cs="Calibri"/>
                      <w:b/>
                      <w:color w:val="000000"/>
                      <w:sz w:val="24"/>
                    </w:rPr>
                    <w:t xml:space="preserve">                                                                                                                                                </w:t>
                  </w:r>
                  <w:r w:rsidR="005B0124" w:rsidRPr="00DB18C5">
                    <w:rPr>
                      <w:rFonts w:ascii="Calibri" w:hAnsi="Calibri" w:cs="Calibri"/>
                      <w:b/>
                      <w:color w:val="000000"/>
                      <w:sz w:val="24"/>
                    </w:rPr>
                    <w:t>15:15</w:t>
                  </w:r>
                  <w:r w:rsidR="005B0124" w:rsidRPr="00DB18C5">
                    <w:rPr>
                      <w:rFonts w:ascii="Calibri" w:hAnsi="Calibri" w:cs="Calibri"/>
                      <w:b/>
                      <w:color w:val="000000"/>
                      <w:sz w:val="24"/>
                    </w:rPr>
                    <w:t xml:space="preserve"> val.</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DB18C5">
                  <w:pPr>
                    <w:spacing w:after="0" w:line="240" w:lineRule="auto"/>
                    <w:jc w:val="both"/>
                    <w:rPr>
                      <w:rFonts w:ascii="Calibri" w:hAnsi="Calibri" w:cs="Calibri"/>
                    </w:rPr>
                  </w:pPr>
                  <w:r w:rsidRPr="005B0124">
                    <w:rPr>
                      <w:rFonts w:ascii="Calibri" w:hAnsi="Calibri" w:cs="Calibri"/>
                      <w:color w:val="000000"/>
                      <w:sz w:val="24"/>
                    </w:rPr>
                    <w:t xml:space="preserve">            7. Dėl Kauno miesto savivaldybės aplinkos apsaugos rėmimo specialiosios programos 2024 metų priemonių vykdymo ataskaitos patvirtinimo (TR-78)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8. Dėl Kauno miesto savivaldybės aplinkos apsaugos rėmimo specialiosios pro</w:t>
                  </w:r>
                  <w:r w:rsidRPr="005B0124">
                    <w:rPr>
                      <w:rFonts w:ascii="Calibri" w:hAnsi="Calibri" w:cs="Calibri"/>
                      <w:color w:val="000000"/>
                      <w:sz w:val="24"/>
                    </w:rPr>
                    <w:t xml:space="preserve">gramos 2025 m. priemonių finansavimo plano patvirtinimo (TR-79) </w:t>
                  </w:r>
                </w:p>
              </w:tc>
            </w:tr>
            <w:tr w:rsidR="00CF031C" w:rsidRPr="005B0124" w:rsidTr="005B0124">
              <w:trPr>
                <w:trHeight w:val="23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b/>
                      <w:color w:val="000000"/>
                      <w:sz w:val="24"/>
                    </w:rPr>
                    <w:t xml:space="preserve">            </w:t>
                  </w:r>
                  <w:r>
                    <w:rPr>
                      <w:rFonts w:ascii="Calibri" w:hAnsi="Calibri" w:cs="Calibri"/>
                      <w:b/>
                      <w:color w:val="000000"/>
                      <w:sz w:val="24"/>
                    </w:rPr>
                    <w:t>Pranešėja</w:t>
                  </w:r>
                  <w:r w:rsidRPr="005B0124">
                    <w:rPr>
                      <w:rFonts w:ascii="Calibri" w:hAnsi="Calibri" w:cs="Calibri"/>
                      <w:b/>
                      <w:color w:val="000000"/>
                      <w:sz w:val="24"/>
                    </w:rPr>
                    <w:t xml:space="preserve"> -  Radeta Savickienė (Aplinkos apsaugos skyri</w:t>
                  </w:r>
                  <w:r>
                    <w:rPr>
                      <w:rFonts w:ascii="Calibri" w:hAnsi="Calibri" w:cs="Calibri"/>
                      <w:b/>
                      <w:color w:val="000000"/>
                      <w:sz w:val="24"/>
                    </w:rPr>
                    <w:t>a</w:t>
                  </w:r>
                  <w:r w:rsidRPr="005B0124">
                    <w:rPr>
                      <w:rFonts w:ascii="Calibri" w:hAnsi="Calibri" w:cs="Calibri"/>
                      <w:b/>
                      <w:color w:val="000000"/>
                      <w:sz w:val="24"/>
                    </w:rPr>
                    <w:t>us vedėja)</w:t>
                  </w:r>
                  <w:r w:rsidRPr="005B0124">
                    <w:rPr>
                      <w:rFonts w:ascii="Calibri" w:hAnsi="Calibri" w:cs="Calibri"/>
                      <w:color w:val="000000"/>
                      <w:sz w:val="24"/>
                    </w:rPr>
                    <w:t xml:space="preserve"> </w:t>
                  </w:r>
                  <w:r>
                    <w:rPr>
                      <w:rFonts w:ascii="Calibri" w:hAnsi="Calibri" w:cs="Calibri"/>
                      <w:color w:val="000000"/>
                      <w:sz w:val="24"/>
                    </w:rPr>
                    <w:t xml:space="preserve">                         </w:t>
                  </w:r>
                  <w:r w:rsidRPr="00DB18C5">
                    <w:rPr>
                      <w:rFonts w:ascii="Calibri" w:hAnsi="Calibri" w:cs="Calibri"/>
                      <w:b/>
                      <w:color w:val="000000"/>
                      <w:sz w:val="24"/>
                    </w:rPr>
                    <w:t>15:25</w:t>
                  </w:r>
                  <w:r w:rsidRPr="00DB18C5">
                    <w:rPr>
                      <w:rFonts w:ascii="Calibri" w:hAnsi="Calibri" w:cs="Calibri"/>
                      <w:b/>
                      <w:color w:val="000000"/>
                      <w:sz w:val="24"/>
                    </w:rPr>
                    <w:t xml:space="preserve"> val.</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DB18C5">
                  <w:pPr>
                    <w:spacing w:after="0" w:line="240" w:lineRule="auto"/>
                    <w:jc w:val="both"/>
                    <w:rPr>
                      <w:rFonts w:ascii="Calibri" w:hAnsi="Calibri" w:cs="Calibri"/>
                    </w:rPr>
                  </w:pPr>
                  <w:r w:rsidRPr="005B0124">
                    <w:rPr>
                      <w:rFonts w:ascii="Calibri" w:hAnsi="Calibri" w:cs="Calibri"/>
                      <w:color w:val="000000"/>
                      <w:sz w:val="24"/>
                    </w:rPr>
                    <w:t xml:space="preserve">            9. Dėl 2025 metų Kauno miesto įvaizdžiui svarbių statinių tvarkymo programos lėšomis finansuojamų objektų sąrašo patvirtinimo (TR-132)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10. Dėl Kauno miesto savivaldybės tarybos 2023 m. liepos 18 d. sprendimo Nr. T-368 ,,Dėl  </w:t>
                  </w:r>
                  <w:r w:rsidRPr="005B0124">
                    <w:rPr>
                      <w:rFonts w:ascii="Calibri" w:hAnsi="Calibri" w:cs="Calibri"/>
                      <w:color w:val="000000"/>
                      <w:sz w:val="24"/>
                    </w:rPr>
                    <w:t xml:space="preserve">Kauno miesto savivaldybės daugiabučių namų bendrųjų statinio inžinerinių sistemų kapitalinio remonto ir (ar) naujų įrengimo programos patvirtinimo" pakeitimo (TR-120)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lastRenderedPageBreak/>
                    <w:t xml:space="preserve">            11. Dėl Kauno miesto savivaldybės administracijos Būsto modernizavimo, admi</w:t>
                  </w:r>
                  <w:r w:rsidRPr="005B0124">
                    <w:rPr>
                      <w:rFonts w:ascii="Calibri" w:hAnsi="Calibri" w:cs="Calibri"/>
                      <w:color w:val="000000"/>
                      <w:sz w:val="24"/>
                    </w:rPr>
                    <w:t xml:space="preserve">nistravimo ir energetikos skyriui priskirtos Kauno būsto modernizavimo agentūros veiklos vertinimo kriterijų rinkinio patvirtinimo (TR-124) </w:t>
                  </w:r>
                </w:p>
              </w:tc>
            </w:tr>
            <w:tr w:rsidR="00CF031C" w:rsidRPr="005B0124" w:rsidTr="005B0124">
              <w:trPr>
                <w:trHeight w:val="23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b/>
                      <w:color w:val="000000"/>
                      <w:sz w:val="24"/>
                    </w:rPr>
                    <w:t xml:space="preserve">            </w:t>
                  </w:r>
                  <w:r>
                    <w:rPr>
                      <w:rFonts w:ascii="Calibri" w:hAnsi="Calibri" w:cs="Calibri"/>
                      <w:b/>
                      <w:color w:val="000000"/>
                      <w:sz w:val="24"/>
                    </w:rPr>
                    <w:t>Pranešėja</w:t>
                  </w:r>
                  <w:r w:rsidRPr="005B0124">
                    <w:rPr>
                      <w:rFonts w:ascii="Calibri" w:hAnsi="Calibri" w:cs="Calibri"/>
                      <w:b/>
                      <w:color w:val="000000"/>
                      <w:sz w:val="24"/>
                    </w:rPr>
                    <w:t xml:space="preserve"> -  Karolina Sakalauskienė (Būsto modernizavimo, administravimo ir energetikos skyri</w:t>
                  </w:r>
                  <w:r>
                    <w:rPr>
                      <w:rFonts w:ascii="Calibri" w:hAnsi="Calibri" w:cs="Calibri"/>
                      <w:b/>
                      <w:color w:val="000000"/>
                      <w:sz w:val="24"/>
                    </w:rPr>
                    <w:t>a</w:t>
                  </w:r>
                  <w:r w:rsidRPr="005B0124">
                    <w:rPr>
                      <w:rFonts w:ascii="Calibri" w:hAnsi="Calibri" w:cs="Calibri"/>
                      <w:b/>
                      <w:color w:val="000000"/>
                      <w:sz w:val="24"/>
                    </w:rPr>
                    <w:t>us vedėj</w:t>
                  </w:r>
                  <w:r w:rsidRPr="005B0124">
                    <w:rPr>
                      <w:rFonts w:ascii="Calibri" w:hAnsi="Calibri" w:cs="Calibri"/>
                      <w:b/>
                      <w:color w:val="000000"/>
                      <w:sz w:val="24"/>
                    </w:rPr>
                    <w:t>a)</w:t>
                  </w:r>
                  <w:r w:rsidRPr="005B0124">
                    <w:rPr>
                      <w:rFonts w:ascii="Calibri" w:hAnsi="Calibri" w:cs="Calibri"/>
                      <w:color w:val="000000"/>
                      <w:sz w:val="24"/>
                    </w:rPr>
                    <w:t xml:space="preserve"> </w:t>
                  </w:r>
                  <w:r>
                    <w:rPr>
                      <w:rFonts w:ascii="Calibri" w:hAnsi="Calibri" w:cs="Calibri"/>
                      <w:color w:val="000000"/>
                      <w:sz w:val="24"/>
                    </w:rPr>
                    <w:t xml:space="preserve">                                                                                                                                  </w:t>
                  </w:r>
                  <w:r w:rsidRPr="00DB18C5">
                    <w:rPr>
                      <w:rFonts w:ascii="Calibri" w:hAnsi="Calibri" w:cs="Calibri"/>
                      <w:b/>
                      <w:color w:val="000000"/>
                      <w:sz w:val="24"/>
                    </w:rPr>
                    <w:t>15:30</w:t>
                  </w:r>
                  <w:r w:rsidRPr="00DB18C5">
                    <w:rPr>
                      <w:rFonts w:ascii="Calibri" w:hAnsi="Calibri" w:cs="Calibri"/>
                      <w:b/>
                      <w:color w:val="000000"/>
                      <w:sz w:val="24"/>
                    </w:rPr>
                    <w:t xml:space="preserve"> val.</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DB18C5">
                  <w:pPr>
                    <w:spacing w:after="0" w:line="240" w:lineRule="auto"/>
                    <w:jc w:val="both"/>
                    <w:rPr>
                      <w:rFonts w:ascii="Calibri" w:hAnsi="Calibri" w:cs="Calibri"/>
                    </w:rPr>
                  </w:pPr>
                  <w:r w:rsidRPr="005B0124">
                    <w:rPr>
                      <w:rFonts w:ascii="Calibri" w:hAnsi="Calibri" w:cs="Calibri"/>
                      <w:color w:val="000000"/>
                      <w:sz w:val="24"/>
                    </w:rPr>
                    <w:t xml:space="preserve">            12. Dėl Kauno miesto savivaldybės tarybos 2024 m. balandžio 23 d. sprendimo Nr. T-166 „Dėl Kauno miesto susisiekimo komunikacijų ir jų inžinerinių tinklų projektavimo,  rekonstravimo ar remonto darbų organizavimo, kai prie šių darbų finansa</w:t>
                  </w:r>
                  <w:r w:rsidRPr="005B0124">
                    <w:rPr>
                      <w:rFonts w:ascii="Calibri" w:hAnsi="Calibri" w:cs="Calibri"/>
                      <w:color w:val="000000"/>
                      <w:sz w:val="24"/>
                    </w:rPr>
                    <w:t xml:space="preserve">vimo 50 procentų ir daugiau prisideda fiziniai ar pelno nesiekiantys ribotos civilinės atsakomybės juridiniai asmenys, tvarkos aprašo patvirtinimo“ pakeitimo (TR-140)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13. Dėl Kauno miesto savivaldybės tarybos 2022 m. gruodžio 20 d. spren</w:t>
                  </w:r>
                  <w:r w:rsidRPr="005B0124">
                    <w:rPr>
                      <w:rFonts w:ascii="Calibri" w:hAnsi="Calibri" w:cs="Calibri"/>
                      <w:color w:val="000000"/>
                      <w:sz w:val="24"/>
                    </w:rPr>
                    <w:t xml:space="preserve">dimo Nr. T-605 „Dėl Kauno miesto gatvių sąrašo patvirtinimo“ pakeitimo (TR-101)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14. Dėl Kauno miesto savivaldybės tarybos 2022 m. liepos 19 d. sprendimo Nr. T-373 „Dėl Kauno miesto savivaldybės gyvenamųjų namų prijungimo prie geriamojo vandens tiekimo ir (arba) nuotekų tvarkymo infrastruktūros, kurią eksploatuoja geriamojo</w:t>
                  </w:r>
                  <w:r w:rsidRPr="005B0124">
                    <w:rPr>
                      <w:rFonts w:ascii="Calibri" w:hAnsi="Calibri" w:cs="Calibri"/>
                      <w:color w:val="000000"/>
                      <w:sz w:val="24"/>
                    </w:rPr>
                    <w:t xml:space="preserve"> vandens tiekėjas ir nuotekų tvarkytojas, programos patvirtinimo“ pakeitimo (TR-117)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15. Dėl Kauno miesto savivaldybės tarybos 2017 m. lapkričio 14 d. sprendimo Nr. T-739 „Dėl Daugiabučių gyvenamųjų namų teritorijų tvarkymo programos patvirti</w:t>
                  </w:r>
                  <w:r w:rsidRPr="005B0124">
                    <w:rPr>
                      <w:rFonts w:ascii="Calibri" w:hAnsi="Calibri" w:cs="Calibri"/>
                      <w:color w:val="000000"/>
                      <w:sz w:val="24"/>
                    </w:rPr>
                    <w:t xml:space="preserve">nimo“ pakeitimo (TR-126) </w:t>
                  </w:r>
                </w:p>
              </w:tc>
            </w:tr>
            <w:tr w:rsidR="00CF031C" w:rsidRPr="005B0124" w:rsidTr="005B0124">
              <w:trPr>
                <w:trHeight w:val="23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b/>
                      <w:color w:val="000000"/>
                      <w:sz w:val="24"/>
                    </w:rPr>
                    <w:t xml:space="preserve">            Pranešėjas -  Aloyzas Pakalniškis (Miesto tvarkymo skyri</w:t>
                  </w:r>
                  <w:r>
                    <w:rPr>
                      <w:rFonts w:ascii="Calibri" w:hAnsi="Calibri" w:cs="Calibri"/>
                      <w:b/>
                      <w:color w:val="000000"/>
                      <w:sz w:val="24"/>
                    </w:rPr>
                    <w:t>a</w:t>
                  </w:r>
                  <w:r w:rsidRPr="005B0124">
                    <w:rPr>
                      <w:rFonts w:ascii="Calibri" w:hAnsi="Calibri" w:cs="Calibri"/>
                      <w:b/>
                      <w:color w:val="000000"/>
                      <w:sz w:val="24"/>
                    </w:rPr>
                    <w:t>us vedėjas)</w:t>
                  </w:r>
                  <w:r>
                    <w:rPr>
                      <w:rFonts w:ascii="Calibri" w:hAnsi="Calibri" w:cs="Calibri"/>
                      <w:b/>
                      <w:color w:val="000000"/>
                      <w:sz w:val="24"/>
                    </w:rPr>
                    <w:t xml:space="preserve">                      </w:t>
                  </w:r>
                  <w:r w:rsidRPr="005B0124">
                    <w:rPr>
                      <w:rFonts w:ascii="Calibri" w:hAnsi="Calibri" w:cs="Calibri"/>
                      <w:color w:val="000000"/>
                      <w:sz w:val="24"/>
                    </w:rPr>
                    <w:t xml:space="preserve"> </w:t>
                  </w:r>
                  <w:r w:rsidRPr="00DB18C5">
                    <w:rPr>
                      <w:rFonts w:ascii="Calibri" w:hAnsi="Calibri" w:cs="Calibri"/>
                      <w:b/>
                      <w:color w:val="000000"/>
                      <w:sz w:val="24"/>
                    </w:rPr>
                    <w:t>15:40</w:t>
                  </w:r>
                  <w:r w:rsidRPr="00DB18C5">
                    <w:rPr>
                      <w:rFonts w:ascii="Calibri" w:hAnsi="Calibri" w:cs="Calibri"/>
                      <w:b/>
                      <w:color w:val="000000"/>
                      <w:sz w:val="24"/>
                    </w:rPr>
                    <w:t xml:space="preserve"> val.</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16. Dėl kitos paskirties valstybinės žemės sklypo Palapinių g. 10, Kaune, nuomos sutarčių nutraukimo (TR-89)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17. Dėl kitos</w:t>
                  </w:r>
                  <w:r w:rsidRPr="005B0124">
                    <w:rPr>
                      <w:rFonts w:ascii="Calibri" w:hAnsi="Calibri" w:cs="Calibri"/>
                      <w:color w:val="000000"/>
                      <w:sz w:val="24"/>
                    </w:rPr>
                    <w:t xml:space="preserve"> paskirties valstybinės žemės sklypo M. Daukšos g. 8, Kaune, dalies nuomos </w:t>
                  </w:r>
                  <w:r>
                    <w:rPr>
                      <w:rFonts w:ascii="Calibri" w:hAnsi="Calibri" w:cs="Calibri"/>
                      <w:color w:val="000000"/>
                      <w:sz w:val="24"/>
                    </w:rPr>
                    <w:t xml:space="preserve">           </w:t>
                  </w:r>
                  <w:r w:rsidRPr="005B0124">
                    <w:rPr>
                      <w:rFonts w:ascii="Calibri" w:hAnsi="Calibri" w:cs="Calibri"/>
                      <w:color w:val="000000"/>
                      <w:sz w:val="24"/>
                    </w:rPr>
                    <w:t xml:space="preserve">(TR-97)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18. Dėl kitos paskirties valstybinės žemės sklypo Chodkevičių g. 6, Kaune, nuomos (TR-93)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19. Dėl kitos paskirties valstybinės žemės sklypo Panerių g. 166, Kaune, nuomos (TR-94)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20. Dėl kitos paskirties valstybinės žemės sklypo Partizanų g. 16E, Kaune, dalies nuomos </w:t>
                  </w:r>
                  <w:r>
                    <w:rPr>
                      <w:rFonts w:ascii="Calibri" w:hAnsi="Calibri" w:cs="Calibri"/>
                      <w:color w:val="000000"/>
                      <w:sz w:val="24"/>
                    </w:rPr>
                    <w:t xml:space="preserve">            </w:t>
                  </w:r>
                  <w:r w:rsidRPr="005B0124">
                    <w:rPr>
                      <w:rFonts w:ascii="Calibri" w:hAnsi="Calibri" w:cs="Calibri"/>
                      <w:color w:val="000000"/>
                      <w:sz w:val="24"/>
                    </w:rPr>
                    <w:t xml:space="preserve">(TR-95)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21. Dėl kitos paskirties valsty</w:t>
                  </w:r>
                  <w:r w:rsidRPr="005B0124">
                    <w:rPr>
                      <w:rFonts w:ascii="Calibri" w:hAnsi="Calibri" w:cs="Calibri"/>
                      <w:color w:val="000000"/>
                      <w:sz w:val="24"/>
                    </w:rPr>
                    <w:t xml:space="preserve">binės žemės sklypo Statybininkų g. 12, Kaune, dalies nuomos (TR-96)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22. Dėl kitos paskirties valstybinės žemės sklypo Karaliaus Mindaugo pr. 32A, Kaune, dalies nuomos (TR-98)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23. Dėl kitos paskirties valstybinės žemės sklypo Puš</w:t>
                  </w:r>
                  <w:r w:rsidRPr="005B0124">
                    <w:rPr>
                      <w:rFonts w:ascii="Calibri" w:hAnsi="Calibri" w:cs="Calibri"/>
                      <w:color w:val="000000"/>
                      <w:sz w:val="24"/>
                    </w:rPr>
                    <w:t xml:space="preserve">ų g. 32C, Kaune, dalių nuomos (TR-99)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24. Dėl kitos paskirties žemės sklypo J. Basanavičiaus al. 75, Kaune, dalies dalių nustatymo (TR-90)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25. Dėl kitos paskirties žemės sklypo K. Donelaičio g. 47, Kaune, dalių nustatymo (TR-39)</w:t>
                  </w:r>
                  <w:r w:rsidRPr="005B0124">
                    <w:rPr>
                      <w:rFonts w:ascii="Calibri" w:hAnsi="Calibri" w:cs="Calibri"/>
                      <w:color w:val="000000"/>
                      <w:sz w:val="24"/>
                    </w:rPr>
                    <w:t xml:space="preserve">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26. Dėl kitos paskirties žemės sklypo </w:t>
                  </w:r>
                  <w:proofErr w:type="spellStart"/>
                  <w:r w:rsidRPr="005B0124">
                    <w:rPr>
                      <w:rFonts w:ascii="Calibri" w:hAnsi="Calibri" w:cs="Calibri"/>
                      <w:color w:val="000000"/>
                      <w:sz w:val="24"/>
                    </w:rPr>
                    <w:t>Karkazų</w:t>
                  </w:r>
                  <w:proofErr w:type="spellEnd"/>
                  <w:r w:rsidRPr="005B0124">
                    <w:rPr>
                      <w:rFonts w:ascii="Calibri" w:hAnsi="Calibri" w:cs="Calibri"/>
                      <w:color w:val="000000"/>
                      <w:sz w:val="24"/>
                    </w:rPr>
                    <w:t xml:space="preserve"> Rato g. 30, Kaune, dalių nustatymo (TR-100)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27. Dėl valstybinės žemės sklypo Laisvės al. 59C, Kaune, dalies nuomos sutarties pakeitimo (TR-136)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28. Dėl 2022 m. liepos 15 d. valstybinės žemės nuomos sutarties Nr. 8sžn-193-(14.8.49.) pakeitimo (TR-45)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29. Dėl Kauno miesto savivaldybės būsto Degtukų g. 8-1, Kaune, pardavimo (TR-44)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30. Dėl Kauno miesto savivald</w:t>
                  </w:r>
                  <w:r w:rsidRPr="005B0124">
                    <w:rPr>
                      <w:rFonts w:ascii="Calibri" w:hAnsi="Calibri" w:cs="Calibri"/>
                      <w:color w:val="000000"/>
                      <w:sz w:val="24"/>
                    </w:rPr>
                    <w:t xml:space="preserve">ybės būsto Partizanų g. 74-65, Kaune, pardavimo (TR-43)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31. Dėl servituto nustatymo žemės sklype Savanorių pr. 174, Kaune (TR-42)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lastRenderedPageBreak/>
                    <w:t xml:space="preserve">            32. Dėl kitos paskirties valstybinės žemės sklypų A. Mickevičiaus g. 13 </w:t>
                  </w:r>
                  <w:r w:rsidRPr="005B0124">
                    <w:rPr>
                      <w:rFonts w:ascii="Calibri" w:hAnsi="Calibri" w:cs="Calibri"/>
                      <w:color w:val="000000"/>
                      <w:sz w:val="24"/>
                    </w:rPr>
                    <w:br/>
                    <w:t xml:space="preserve"> ir Alyvų g. 39, Kaune, n</w:t>
                  </w:r>
                  <w:r w:rsidRPr="005B0124">
                    <w:rPr>
                      <w:rFonts w:ascii="Calibri" w:hAnsi="Calibri" w:cs="Calibri"/>
                      <w:color w:val="000000"/>
                      <w:sz w:val="24"/>
                    </w:rPr>
                    <w:t xml:space="preserve">uomos sutarčių nutraukimo (TR-38)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33. Dėl kitos paskirties valstybinės žemės sklypo P. Vileišio g. 4, Kaune, nuomos sutarties nutraukimo (TR-37)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34. Dėl kitos paskirties valstybinės žemės sklypo J. Basanavičiaus al. 12, Kaune, dalies nuomos (TR-36)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35. Dėl kitos paskirties valstybinės žemės sklypo Baltų pr. 21, Kaune, dalies nuomos (TR-35)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36. Dėl kitos paski</w:t>
                  </w:r>
                  <w:r w:rsidRPr="005B0124">
                    <w:rPr>
                      <w:rFonts w:ascii="Calibri" w:hAnsi="Calibri" w:cs="Calibri"/>
                      <w:color w:val="000000"/>
                      <w:sz w:val="24"/>
                    </w:rPr>
                    <w:t xml:space="preserve">rties valstybinės žemės sklypo Perspektyvos g. 20, Kaune, nuomos (TR-34)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37. Dėl kitos paskirties valstybinės žemės sklypo Pašilės g. 106A, Kaune, nuomos (TR-33)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38. Dėl Kauno miesto savivaldybės būsto Alsėdžių g. 11-53, Kaune, pardavimo (TR-32)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39. Dėl Kauno miesto savivaldybės būsto Baltijos g. 54-49, Kaune, pardavimo (TR-31)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40. Dėl kitos paskirties valstybinės žemės sklyp</w:t>
                  </w:r>
                  <w:r w:rsidRPr="005B0124">
                    <w:rPr>
                      <w:rFonts w:ascii="Calibri" w:hAnsi="Calibri" w:cs="Calibri"/>
                      <w:color w:val="000000"/>
                      <w:sz w:val="24"/>
                    </w:rPr>
                    <w:t xml:space="preserve">o Partizanų g. 222, Kaune, nuomos (TR-30)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41. Dėl kitos paskirties žemės sklypo M. Gimbutienės g. 8, Kaune, dalių nustatymo (TR-29)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42. Dėl kitos paskirties valstybinės žemės sklypo Laisvės al. 80, Kaune, dalių nuomos (TR-142)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43. Dėl kitos paskirties valstybinės žemės sklypo  Laisvės al. 75, Kaune, dalies nuomos sutarties nutraukimo (TR-48)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44. Dėl kitos paskirties valstybinės žemės sklypo  Kęstučio g. 54, Kaune, dalies nuomos sutarties nutraukimo (TR</w:t>
                  </w:r>
                  <w:r w:rsidRPr="005B0124">
                    <w:rPr>
                      <w:rFonts w:ascii="Calibri" w:hAnsi="Calibri" w:cs="Calibri"/>
                      <w:color w:val="000000"/>
                      <w:sz w:val="24"/>
                    </w:rPr>
                    <w:t xml:space="preserve">-47)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45. Dėl nekilnojamojo turto Partizanų g. 68, Kaune, trumpalaikės nuomos sutarties su </w:t>
                  </w:r>
                  <w:proofErr w:type="spellStart"/>
                  <w:r w:rsidRPr="005B0124">
                    <w:rPr>
                      <w:rFonts w:ascii="Calibri" w:hAnsi="Calibri" w:cs="Calibri"/>
                      <w:color w:val="000000"/>
                      <w:sz w:val="24"/>
                    </w:rPr>
                    <w:t>Robotikos</w:t>
                  </w:r>
                  <w:proofErr w:type="spellEnd"/>
                  <w:r w:rsidRPr="005B0124">
                    <w:rPr>
                      <w:rFonts w:ascii="Calibri" w:hAnsi="Calibri" w:cs="Calibri"/>
                      <w:color w:val="000000"/>
                      <w:sz w:val="24"/>
                    </w:rPr>
                    <w:t xml:space="preserve"> akademija, VšĮ, nutraukimo (TR-46)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46. Dėl sutikimo nustatyti naudojimosi žemės sklypu (kadastro </w:t>
                  </w:r>
                  <w:proofErr w:type="spellStart"/>
                  <w:r w:rsidRPr="005B0124">
                    <w:rPr>
                      <w:rFonts w:ascii="Calibri" w:hAnsi="Calibri" w:cs="Calibri"/>
                      <w:color w:val="000000"/>
                      <w:sz w:val="24"/>
                    </w:rPr>
                    <w:t>nr.</w:t>
                  </w:r>
                  <w:proofErr w:type="spellEnd"/>
                  <w:r w:rsidRPr="005B0124">
                    <w:rPr>
                      <w:rFonts w:ascii="Calibri" w:hAnsi="Calibri" w:cs="Calibri"/>
                      <w:color w:val="000000"/>
                      <w:sz w:val="24"/>
                    </w:rPr>
                    <w:t xml:space="preserve"> 1901/0173:38, unikalus </w:t>
                  </w:r>
                  <w:proofErr w:type="spellStart"/>
                  <w:r w:rsidRPr="005B0124">
                    <w:rPr>
                      <w:rFonts w:ascii="Calibri" w:hAnsi="Calibri" w:cs="Calibri"/>
                      <w:color w:val="000000"/>
                      <w:sz w:val="24"/>
                    </w:rPr>
                    <w:t>nr.</w:t>
                  </w:r>
                  <w:proofErr w:type="spellEnd"/>
                  <w:r w:rsidRPr="005B0124">
                    <w:rPr>
                      <w:rFonts w:ascii="Calibri" w:hAnsi="Calibri" w:cs="Calibri"/>
                      <w:color w:val="000000"/>
                      <w:sz w:val="24"/>
                    </w:rPr>
                    <w:t xml:space="preserve"> </w:t>
                  </w:r>
                  <w:r w:rsidRPr="005B0124">
                    <w:rPr>
                      <w:rFonts w:ascii="Calibri" w:hAnsi="Calibri" w:cs="Calibri"/>
                      <w:color w:val="000000"/>
                      <w:sz w:val="24"/>
                    </w:rPr>
                    <w:t xml:space="preserve">4400-5002-4670) Puodžių g. 12, Kaune, tvarką (TR-41)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47. Dėl kitos paskirties žemės sklypo Savanorių pr. 271, Kaune, dalies dalių nustatymo </w:t>
                  </w:r>
                  <w:r>
                    <w:rPr>
                      <w:rFonts w:ascii="Calibri" w:hAnsi="Calibri" w:cs="Calibri"/>
                      <w:color w:val="000000"/>
                      <w:sz w:val="24"/>
                    </w:rPr>
                    <w:t xml:space="preserve">                     </w:t>
                  </w:r>
                  <w:r w:rsidRPr="005B0124">
                    <w:rPr>
                      <w:rFonts w:ascii="Calibri" w:hAnsi="Calibri" w:cs="Calibri"/>
                      <w:color w:val="000000"/>
                      <w:sz w:val="24"/>
                    </w:rPr>
                    <w:t xml:space="preserve">(TR-40)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48. Dėl valstybinės žemės sklypo Savanorių pr. 360, Kaune, kiekvienam savarankiškai funkcionuojančiam statiniui eksploatuoti plano patvirtinimo ir dalių nustatymo (TR-111)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49. Dėl nekilnojamojo turto – aikštelės Brastos g., prie s</w:t>
                  </w:r>
                  <w:r w:rsidRPr="005B0124">
                    <w:rPr>
                      <w:rFonts w:ascii="Calibri" w:hAnsi="Calibri" w:cs="Calibri"/>
                      <w:color w:val="000000"/>
                      <w:sz w:val="24"/>
                    </w:rPr>
                    <w:t xml:space="preserve">tatinių Raudondvario pl. 84, Kaune, nuomos sutarties su AB „Kauno energija“ atnaujinimo (TR-110)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50. Dėl nekilnojamojo turto Baltų pr. 7B, Kaune, nuomos sutarties su MB „</w:t>
                  </w:r>
                  <w:proofErr w:type="spellStart"/>
                  <w:r w:rsidRPr="005B0124">
                    <w:rPr>
                      <w:rFonts w:ascii="Calibri" w:hAnsi="Calibri" w:cs="Calibri"/>
                      <w:color w:val="000000"/>
                      <w:sz w:val="24"/>
                    </w:rPr>
                    <w:t>Žėja</w:t>
                  </w:r>
                  <w:proofErr w:type="spellEnd"/>
                  <w:r w:rsidRPr="005B0124">
                    <w:rPr>
                      <w:rFonts w:ascii="Calibri" w:hAnsi="Calibri" w:cs="Calibri"/>
                      <w:color w:val="000000"/>
                      <w:sz w:val="24"/>
                    </w:rPr>
                    <w:t xml:space="preserve">“ atnaujinimo (TR-107)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51. Dėl nekilnojamojo turto Jos</w:t>
                  </w:r>
                  <w:r w:rsidRPr="005B0124">
                    <w:rPr>
                      <w:rFonts w:ascii="Calibri" w:hAnsi="Calibri" w:cs="Calibri"/>
                      <w:color w:val="000000"/>
                      <w:sz w:val="24"/>
                    </w:rPr>
                    <w:t xml:space="preserve">vainių g. 2, Kaune, nuomos sutarties su UAB „Šviežia stotelė“  atnaujinimo (TR-106)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52. Dėl sutikimo rekonstruoti vandens tiekimo ir nuotekų tvarkymo tinklus ir nustatyti apsaugos zoną žemės sklypuose </w:t>
                  </w:r>
                  <w:proofErr w:type="spellStart"/>
                  <w:r w:rsidRPr="005B0124">
                    <w:rPr>
                      <w:rFonts w:ascii="Calibri" w:hAnsi="Calibri" w:cs="Calibri"/>
                      <w:color w:val="000000"/>
                      <w:sz w:val="24"/>
                    </w:rPr>
                    <w:t>Griunvaldo</w:t>
                  </w:r>
                  <w:proofErr w:type="spellEnd"/>
                  <w:r w:rsidRPr="005B0124">
                    <w:rPr>
                      <w:rFonts w:ascii="Calibri" w:hAnsi="Calibri" w:cs="Calibri"/>
                      <w:color w:val="000000"/>
                      <w:sz w:val="24"/>
                    </w:rPr>
                    <w:t xml:space="preserve"> g. ir Vytauto pr., Kaune (TR-1</w:t>
                  </w:r>
                  <w:r w:rsidRPr="005B0124">
                    <w:rPr>
                      <w:rFonts w:ascii="Calibri" w:hAnsi="Calibri" w:cs="Calibri"/>
                      <w:color w:val="000000"/>
                      <w:sz w:val="24"/>
                    </w:rPr>
                    <w:t xml:space="preserve">04)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53. Dėl nekilnojamojo turto Veiverių g. 132, Kaune, nuomos (TR-81)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54. Dėl nekilnojamojo turto Veiverių g. 132, Kaune, perdavimo valdyti, naudoti ir disponuoti juo patikėjimo teise S. Dariaus ir S. Girėno aerodromui (TR-80)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55. Dėl kitos paskirties valstybinės žemės sklypo Kapsų g. 30, Kaune, dalies nuomos (TR-71)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56. Dėl Kauno miesto savivaldybės būsto Prancūzų g. 59-40, Kaune, pardavimo (TR-53)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57. Dėl Kauno miesto savivaldybės būsto J. Grušo g. 13-74, Kaune, pardavimo (TR-52)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58. Dėl Kauno miesto savivaldybės būsto V. Krėvės pr. 33-82, Kaune, pardavimo (TR-51)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59. Dėl kitos paskirties žemės sklypo Benedikt</w:t>
                  </w:r>
                  <w:r w:rsidRPr="005B0124">
                    <w:rPr>
                      <w:rFonts w:ascii="Calibri" w:hAnsi="Calibri" w:cs="Calibri"/>
                      <w:color w:val="000000"/>
                      <w:sz w:val="24"/>
                    </w:rPr>
                    <w:t xml:space="preserve">inių g. 45, Kaune, dalių nustatymo (TR-50)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lastRenderedPageBreak/>
                    <w:t xml:space="preserve">            60. Dėl valstybinės žemės sklypo, esančio Kovo 11-osios g. 24, Kaune, perdavimo neatlygintinai naudotis (TR-49)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61. Dėl kitos paskirties valstybinės žemės sklypo Birželio 23-iosios g. 1</w:t>
                  </w:r>
                  <w:r w:rsidRPr="005B0124">
                    <w:rPr>
                      <w:rFonts w:ascii="Calibri" w:hAnsi="Calibri" w:cs="Calibri"/>
                      <w:color w:val="000000"/>
                      <w:sz w:val="24"/>
                    </w:rPr>
                    <w:t xml:space="preserve">0, Kaune, nuomos </w:t>
                  </w:r>
                  <w:r>
                    <w:rPr>
                      <w:rFonts w:ascii="Calibri" w:hAnsi="Calibri" w:cs="Calibri"/>
                      <w:color w:val="000000"/>
                      <w:sz w:val="24"/>
                    </w:rPr>
                    <w:t xml:space="preserve">              </w:t>
                  </w:r>
                  <w:r w:rsidRPr="005B0124">
                    <w:rPr>
                      <w:rFonts w:ascii="Calibri" w:hAnsi="Calibri" w:cs="Calibri"/>
                      <w:color w:val="000000"/>
                      <w:sz w:val="24"/>
                    </w:rPr>
                    <w:t xml:space="preserve">(TR-24)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62. Dėl kitos paskirties valstybinės žemės sklypo Zanavykų g. 25B, Kaune, dalies nuomos</w:t>
                  </w:r>
                  <w:r>
                    <w:rPr>
                      <w:rFonts w:ascii="Calibri" w:hAnsi="Calibri" w:cs="Calibri"/>
                      <w:color w:val="000000"/>
                      <w:sz w:val="24"/>
                    </w:rPr>
                    <w:t xml:space="preserve">               </w:t>
                  </w:r>
                  <w:r w:rsidRPr="005B0124">
                    <w:rPr>
                      <w:rFonts w:ascii="Calibri" w:hAnsi="Calibri" w:cs="Calibri"/>
                      <w:color w:val="000000"/>
                      <w:sz w:val="24"/>
                    </w:rPr>
                    <w:t xml:space="preserve"> (TR-23)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63. Dėl kitos paskirties valstybinės žemės sklypo V. Krėvės pr. 13A, Kaune, dalies nuomos (TR-22)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w:t>
                  </w:r>
                  <w:r w:rsidRPr="005B0124">
                    <w:rPr>
                      <w:rFonts w:ascii="Calibri" w:hAnsi="Calibri" w:cs="Calibri"/>
                      <w:color w:val="000000"/>
                      <w:sz w:val="24"/>
                    </w:rPr>
                    <w:t xml:space="preserve">     64. Dėl kitos paskirties valstybinės žemės sklypo Krapų take 11, Kaune, nuomos (TR-21)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65. Dėl kitos paskirties valstybinės žemės sklypo Savanorių pr. 379, Kaune, nuomos (TR-20)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66. Dėl pripažinto netinkamu (negalimu) naudoti nekilnojamojo daikto  Islandijos pl. (prie Islandijos pl. 85), Kaune, nurašymo (TR-19)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67. Dėl nekilnojamojo turto Laisvės al. 96, Kaune, nuomos sutarties su UAB „Bitė Lietuva“ atnau</w:t>
                  </w:r>
                  <w:r w:rsidRPr="005B0124">
                    <w:rPr>
                      <w:rFonts w:ascii="Calibri" w:hAnsi="Calibri" w:cs="Calibri"/>
                      <w:color w:val="000000"/>
                      <w:sz w:val="24"/>
                    </w:rPr>
                    <w:t xml:space="preserve">jinimo (TR-18)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68. Dėl 2024 m. rugsėjo 20 d. valstybinės žemės nuomos sutarties Nr. 60-51-74 pakeitimo (TR-16)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69. Dėl sutikimo tiesti elektros tinklus ir nustatyti apsaugos zoną žemės sklype (unikalus </w:t>
                  </w:r>
                  <w:proofErr w:type="spellStart"/>
                  <w:r w:rsidRPr="005B0124">
                    <w:rPr>
                      <w:rFonts w:ascii="Calibri" w:hAnsi="Calibri" w:cs="Calibri"/>
                      <w:color w:val="000000"/>
                      <w:sz w:val="24"/>
                    </w:rPr>
                    <w:t>nr.</w:t>
                  </w:r>
                  <w:proofErr w:type="spellEnd"/>
                  <w:r w:rsidRPr="005B0124">
                    <w:rPr>
                      <w:rFonts w:ascii="Calibri" w:hAnsi="Calibri" w:cs="Calibri"/>
                      <w:color w:val="000000"/>
                      <w:sz w:val="24"/>
                    </w:rPr>
                    <w:t xml:space="preserve"> 4400-1089-7648) Kaune </w:t>
                  </w:r>
                  <w:r w:rsidRPr="005B0124">
                    <w:rPr>
                      <w:rFonts w:ascii="Calibri" w:hAnsi="Calibri" w:cs="Calibri"/>
                      <w:color w:val="000000"/>
                      <w:sz w:val="24"/>
                    </w:rPr>
                    <w:t xml:space="preserve">(TR-15)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70. Dėl sutikimo Kauno Žaliakalnio progimnazijai statyti naują inžinerinį statinį – tvorą žemės sklype Širvintų g. 15, Kaune (TR-14)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71. Dėl kitos paskirties valstybinės žemės sklypo Ateities pl. 7A, Kaune, nuomos sutart</w:t>
                  </w:r>
                  <w:r w:rsidRPr="005B0124">
                    <w:rPr>
                      <w:rFonts w:ascii="Calibri" w:hAnsi="Calibri" w:cs="Calibri"/>
                      <w:color w:val="000000"/>
                      <w:sz w:val="24"/>
                    </w:rPr>
                    <w:t xml:space="preserve">ies nutraukimo (TR-87)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72. Dėl kitos paskirties valstybinės žemės sklypo </w:t>
                  </w:r>
                  <w:proofErr w:type="spellStart"/>
                  <w:r w:rsidRPr="005B0124">
                    <w:rPr>
                      <w:rFonts w:ascii="Calibri" w:hAnsi="Calibri" w:cs="Calibri"/>
                      <w:color w:val="000000"/>
                      <w:sz w:val="24"/>
                    </w:rPr>
                    <w:t>Kulvos</w:t>
                  </w:r>
                  <w:proofErr w:type="spellEnd"/>
                  <w:r w:rsidRPr="005B0124">
                    <w:rPr>
                      <w:rFonts w:ascii="Calibri" w:hAnsi="Calibri" w:cs="Calibri"/>
                      <w:color w:val="000000"/>
                      <w:sz w:val="24"/>
                    </w:rPr>
                    <w:t xml:space="preserve"> g. 30, Kaune, nuomos sutarties nutraukimo (TR-88)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73. Dėl kitos paskirties žemės sklypo Drobės g. 29A, Kaune, dalių nustatymo (TR-28)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w:t>
                  </w:r>
                  <w:r w:rsidRPr="005B0124">
                    <w:rPr>
                      <w:rFonts w:ascii="Calibri" w:hAnsi="Calibri" w:cs="Calibri"/>
                      <w:color w:val="000000"/>
                      <w:sz w:val="24"/>
                    </w:rPr>
                    <w:t xml:space="preserve">74. Dėl kitos paskirties žemės sklypo Miško g. 10, Kaune, dalių nustatymo (TR-27)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75. Dėl kitos paskirties žemės sklypo Pravieniškių g. 17, Kaune, dalies dalių nustatymo </w:t>
                  </w:r>
                  <w:r>
                    <w:rPr>
                      <w:rFonts w:ascii="Calibri" w:hAnsi="Calibri" w:cs="Calibri"/>
                      <w:color w:val="000000"/>
                      <w:sz w:val="24"/>
                    </w:rPr>
                    <w:t xml:space="preserve">              </w:t>
                  </w:r>
                  <w:r w:rsidRPr="005B0124">
                    <w:rPr>
                      <w:rFonts w:ascii="Calibri" w:hAnsi="Calibri" w:cs="Calibri"/>
                      <w:color w:val="000000"/>
                      <w:sz w:val="24"/>
                    </w:rPr>
                    <w:t xml:space="preserve">(TR-26)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76. Dėl valstybinės žemės sklypo Slavų g. 8, Kaune, kiekvienam savarankiškai funkcionuojančiam statiniui eksploatuoti plano patvirtinimo ir dalių nustatymo (TR-25)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77. Dėl sutikimo nustatyti naudojimosi žemės sklypu (kadastro </w:t>
                  </w:r>
                  <w:proofErr w:type="spellStart"/>
                  <w:r w:rsidRPr="005B0124">
                    <w:rPr>
                      <w:rFonts w:ascii="Calibri" w:hAnsi="Calibri" w:cs="Calibri"/>
                      <w:color w:val="000000"/>
                      <w:sz w:val="24"/>
                    </w:rPr>
                    <w:t>nr.</w:t>
                  </w:r>
                  <w:proofErr w:type="spellEnd"/>
                  <w:r w:rsidRPr="005B0124">
                    <w:rPr>
                      <w:rFonts w:ascii="Calibri" w:hAnsi="Calibri" w:cs="Calibri"/>
                      <w:color w:val="000000"/>
                      <w:sz w:val="24"/>
                    </w:rPr>
                    <w:t xml:space="preserve"> </w:t>
                  </w:r>
                  <w:r w:rsidRPr="005B0124">
                    <w:rPr>
                      <w:rFonts w:ascii="Calibri" w:hAnsi="Calibri" w:cs="Calibri"/>
                      <w:color w:val="000000"/>
                      <w:sz w:val="24"/>
                    </w:rPr>
                    <w:t xml:space="preserve">1901/0244:75, unikalus </w:t>
                  </w:r>
                  <w:proofErr w:type="spellStart"/>
                  <w:r w:rsidRPr="005B0124">
                    <w:rPr>
                      <w:rFonts w:ascii="Calibri" w:hAnsi="Calibri" w:cs="Calibri"/>
                      <w:color w:val="000000"/>
                      <w:sz w:val="24"/>
                    </w:rPr>
                    <w:t>nr.</w:t>
                  </w:r>
                  <w:proofErr w:type="spellEnd"/>
                  <w:r w:rsidRPr="005B0124">
                    <w:rPr>
                      <w:rFonts w:ascii="Calibri" w:hAnsi="Calibri" w:cs="Calibri"/>
                      <w:color w:val="000000"/>
                      <w:sz w:val="24"/>
                    </w:rPr>
                    <w:t xml:space="preserve"> 4400-5971-4766) Vaidilos g. 33, Kaune, tvarką (TR-13)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78. Dėl Kauno miesto savivaldybės būsto M. Jankaus g. 6-2, Kaune, pardavimo (TR-11)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79. Dėl Kauno miesto savivaldybės būsto V. Krėvės pr. 33-50, Ka</w:t>
                  </w:r>
                  <w:r w:rsidRPr="005B0124">
                    <w:rPr>
                      <w:rFonts w:ascii="Calibri" w:hAnsi="Calibri" w:cs="Calibri"/>
                      <w:color w:val="000000"/>
                      <w:sz w:val="24"/>
                    </w:rPr>
                    <w:t xml:space="preserve">une, pardavimo (TR-10)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80. Dėl kitos paskirties valstybinės žemės sklypo K. Donelaičio g. 47, Kaune, nuomos sutarties nutraukimo (TR-9)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81. Dėl kitos paskirties valstybinės žemės sklypo V. Krėvės pr. 69A, Kaune, nuomos sutarties nutraukimo (TR-8)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82. Dėl kitos paskirties žemės sklypo Savanorių pr. 403, Kaune, dalių nustatymo (TR-7)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83. Dėl kitos pask</w:t>
                  </w:r>
                  <w:r w:rsidRPr="005B0124">
                    <w:rPr>
                      <w:rFonts w:ascii="Calibri" w:hAnsi="Calibri" w:cs="Calibri"/>
                      <w:color w:val="000000"/>
                      <w:sz w:val="24"/>
                    </w:rPr>
                    <w:t xml:space="preserve">irties žemės sklypo Jonavos g. 10, Kaune, dalių nustatymo (TR-6)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84. Dėl kitos paskirties žemės sklypo Varpo g. 10, Kaune, dalių nustatymo (TR-5)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85. Dėl kitos paskirties žemės sklypo Savanorių pr. 405, Kaune, dalių nustatymo (TR-4)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lastRenderedPageBreak/>
                    <w:t xml:space="preserve">            86. Dėl kitos paskirties žemės sklypo V. Krėvės pr. 69A, Kaune, dalių nustatymo (TR-3)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87. Dėl kitos paskirties valstybinės žemės</w:t>
                  </w:r>
                  <w:r w:rsidRPr="005B0124">
                    <w:rPr>
                      <w:rFonts w:ascii="Calibri" w:hAnsi="Calibri" w:cs="Calibri"/>
                      <w:color w:val="000000"/>
                      <w:sz w:val="24"/>
                    </w:rPr>
                    <w:t xml:space="preserve"> sklypo Vaidoto g. 74, Kaune, dalies nuomos (TR-82)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88. Dėl kitos paskirties valstybinės žemės sklypo Tilžės g. 8, Kaune, dalies nuomos (TR-83)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89. Dėl kitos paskirties valstybinės žemės sklypo Kranto al. 94A, Kaune, nuomos (TR-</w:t>
                  </w:r>
                  <w:r w:rsidRPr="005B0124">
                    <w:rPr>
                      <w:rFonts w:ascii="Calibri" w:hAnsi="Calibri" w:cs="Calibri"/>
                      <w:color w:val="000000"/>
                      <w:sz w:val="24"/>
                    </w:rPr>
                    <w:t xml:space="preserve">84)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90. Dėl kitos paskirties valstybinės žemės sklypo Baltų pr. 147, Kaune, dalies nuomos (TR-85)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91. Dėl kitos paskirties valstybinės žemės sklypo Raudondvario pl. 235, Kaune, dalies nuomos (TR-86)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92. Dėl kitos p</w:t>
                  </w:r>
                  <w:r w:rsidRPr="005B0124">
                    <w:rPr>
                      <w:rFonts w:ascii="Calibri" w:hAnsi="Calibri" w:cs="Calibri"/>
                      <w:color w:val="000000"/>
                      <w:sz w:val="24"/>
                    </w:rPr>
                    <w:t xml:space="preserve">askirties valstybinės žemės sklypo Partizanų g. 54A, Kaune, nuomos (TR-125)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93. Dėl kitos paskirties valstybinės žemės sklypo T. Masiulio g. 18A, Kaune, dalies nuomos (TR-123)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94. Dėl kitos paskirties valstybinės žemės sklypo Taikos pr. 135A, Kaune, nuomos (TR-122)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95. Dėl nekilnojamojo turto perėmimo Kauno miesto savivaldybės nuosavybėn (TR-121)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96. Dėl  nekilnojamojo turto Gedimino g. 36</w:t>
                  </w:r>
                  <w:r w:rsidRPr="005B0124">
                    <w:rPr>
                      <w:rFonts w:ascii="Calibri" w:hAnsi="Calibri" w:cs="Calibri"/>
                      <w:color w:val="000000"/>
                      <w:sz w:val="24"/>
                    </w:rPr>
                    <w:t>, Laisvės al. 17,19, Kaune,  nuomos sutarčių su UAB „</w:t>
                  </w:r>
                  <w:proofErr w:type="spellStart"/>
                  <w:r w:rsidRPr="005B0124">
                    <w:rPr>
                      <w:rFonts w:ascii="Calibri" w:hAnsi="Calibri" w:cs="Calibri"/>
                      <w:color w:val="000000"/>
                      <w:sz w:val="24"/>
                    </w:rPr>
                    <w:t>Osama</w:t>
                  </w:r>
                  <w:proofErr w:type="spellEnd"/>
                  <w:r w:rsidRPr="005B0124">
                    <w:rPr>
                      <w:rFonts w:ascii="Calibri" w:hAnsi="Calibri" w:cs="Calibri"/>
                      <w:color w:val="000000"/>
                      <w:sz w:val="24"/>
                    </w:rPr>
                    <w:t>“, UAB „</w:t>
                  </w:r>
                  <w:proofErr w:type="spellStart"/>
                  <w:r w:rsidRPr="005B0124">
                    <w:rPr>
                      <w:rFonts w:ascii="Calibri" w:hAnsi="Calibri" w:cs="Calibri"/>
                      <w:color w:val="000000"/>
                      <w:sz w:val="24"/>
                    </w:rPr>
                    <w:t>Kasko</w:t>
                  </w:r>
                  <w:proofErr w:type="spellEnd"/>
                  <w:r w:rsidRPr="005B0124">
                    <w:rPr>
                      <w:rFonts w:ascii="Calibri" w:hAnsi="Calibri" w:cs="Calibri"/>
                      <w:color w:val="000000"/>
                      <w:sz w:val="24"/>
                    </w:rPr>
                    <w:t xml:space="preserve"> Group“ ir UAB „Sanitex“ (TR-119)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97. Dėl miško žemės pavertimo kitomis naudmenomis ir kompensavimo už miško žemės pavertimą kitomis naudmenomis (valstybinės reikšmės mišk</w:t>
                  </w:r>
                  <w:r w:rsidRPr="005B0124">
                    <w:rPr>
                      <w:rFonts w:ascii="Calibri" w:hAnsi="Calibri" w:cs="Calibri"/>
                      <w:color w:val="000000"/>
                      <w:sz w:val="24"/>
                    </w:rPr>
                    <w:t xml:space="preserve">e R. Kalantos g. 130, Kaune) (TR-116)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98. Dėl Kauno miesto savivaldybės tarybos 2017 m. balandžio 25 d. sprendimo Nr. T-218 „Dėl Kauno miesto savivaldybės būsto ir socialinio būsto nuomos tvarkos aprašo patvirtinimo“ pakeitimo (TR-115)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w:t>
                  </w:r>
                  <w:r w:rsidRPr="005B0124">
                    <w:rPr>
                      <w:rFonts w:ascii="Calibri" w:hAnsi="Calibri" w:cs="Calibri"/>
                      <w:color w:val="000000"/>
                      <w:sz w:val="24"/>
                    </w:rPr>
                    <w:t xml:space="preserve">        99. Dėl gyvenamojo namo </w:t>
                  </w:r>
                  <w:proofErr w:type="spellStart"/>
                  <w:r w:rsidRPr="005B0124">
                    <w:rPr>
                      <w:rFonts w:ascii="Calibri" w:hAnsi="Calibri" w:cs="Calibri"/>
                      <w:color w:val="000000"/>
                      <w:sz w:val="24"/>
                    </w:rPr>
                    <w:t>Milikonių</w:t>
                  </w:r>
                  <w:proofErr w:type="spellEnd"/>
                  <w:r w:rsidRPr="005B0124">
                    <w:rPr>
                      <w:rFonts w:ascii="Calibri" w:hAnsi="Calibri" w:cs="Calibri"/>
                      <w:color w:val="000000"/>
                      <w:sz w:val="24"/>
                    </w:rPr>
                    <w:t xml:space="preserve"> skg. 11, Kaune, dalies pardavimo (TR-113)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100. Dėl pripažinto nereikalingu ir  netinkamu (negalimu) naudoti nekilnojamojo daikto S. Daukanto g. 1A, Kaune, nurašymo, išardymo ir likvidavimo (TR-112)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101. Dėl kitos paskirties valstybinės žemės sklypo J. Naugardo g. 10, Kaune, dalių nuomos (TR-147)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102. Dėl kitos paskirties žemės sklypo Panerių g. 51, Kaune, dalies dalių nustatymo (TR-152)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103. Dėl kitos paskirtie</w:t>
                  </w:r>
                  <w:r w:rsidRPr="005B0124">
                    <w:rPr>
                      <w:rFonts w:ascii="Calibri" w:hAnsi="Calibri" w:cs="Calibri"/>
                      <w:color w:val="000000"/>
                      <w:sz w:val="24"/>
                    </w:rPr>
                    <w:t xml:space="preserve">s valstybinės žemės sklypo Aušros g. 23, Kaune, nuomos sutarties nutraukimo (TR-153) </w:t>
                  </w:r>
                </w:p>
              </w:tc>
            </w:tr>
            <w:tr w:rsidR="00CF031C" w:rsidRPr="005B0124" w:rsidTr="005B0124">
              <w:trPr>
                <w:trHeight w:val="24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color w:val="000000"/>
                      <w:sz w:val="24"/>
                    </w:rPr>
                    <w:t xml:space="preserve">            104. Dėl valstybinės žemės sklypo Chemijos g. 15E, Kaune, kiekvienam savarankiškai funkcionuojančiam statiniui eksploatuoti plano patvirtinimo ir dalių nustatymo (TR-154) </w:t>
                  </w:r>
                </w:p>
              </w:tc>
            </w:tr>
            <w:tr w:rsidR="00CF031C" w:rsidRPr="005B0124" w:rsidTr="005B0124">
              <w:trPr>
                <w:trHeight w:val="237"/>
              </w:trPr>
              <w:tc>
                <w:tcPr>
                  <w:tcW w:w="9635"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sidRPr="005B0124">
                    <w:rPr>
                      <w:rFonts w:ascii="Calibri" w:hAnsi="Calibri" w:cs="Calibri"/>
                      <w:b/>
                      <w:color w:val="000000"/>
                      <w:sz w:val="24"/>
                    </w:rPr>
                    <w:t xml:space="preserve">            Pranešėjas -  Donatas Valiukas (Nekilnojamojo turto skyrius</w:t>
                  </w:r>
                  <w:r w:rsidRPr="005B0124">
                    <w:rPr>
                      <w:rFonts w:ascii="Calibri" w:hAnsi="Calibri" w:cs="Calibri"/>
                      <w:b/>
                      <w:color w:val="000000"/>
                      <w:sz w:val="24"/>
                    </w:rPr>
                    <w:t xml:space="preserve"> vedėjas)</w:t>
                  </w:r>
                  <w:r>
                    <w:rPr>
                      <w:rFonts w:ascii="Calibri" w:hAnsi="Calibri" w:cs="Calibri"/>
                      <w:b/>
                      <w:color w:val="000000"/>
                      <w:sz w:val="24"/>
                    </w:rPr>
                    <w:t xml:space="preserve">                       15:50 val.</w:t>
                  </w:r>
                </w:p>
              </w:tc>
            </w:tr>
          </w:tbl>
          <w:p w:rsidR="00CF031C" w:rsidRPr="005B0124" w:rsidRDefault="00CF031C" w:rsidP="005B0124">
            <w:pPr>
              <w:spacing w:after="0" w:line="240" w:lineRule="auto"/>
              <w:jc w:val="both"/>
              <w:rPr>
                <w:rFonts w:ascii="Calibri" w:hAnsi="Calibri" w:cs="Calibri"/>
              </w:rPr>
            </w:pPr>
          </w:p>
        </w:tc>
      </w:tr>
      <w:tr w:rsidR="00CF031C" w:rsidRPr="005B0124">
        <w:trPr>
          <w:trHeight w:val="660"/>
        </w:trPr>
        <w:tc>
          <w:tcPr>
            <w:tcW w:w="5272" w:type="dxa"/>
          </w:tcPr>
          <w:p w:rsidR="00CF031C" w:rsidRPr="005B0124" w:rsidRDefault="00CF031C" w:rsidP="005B0124">
            <w:pPr>
              <w:pStyle w:val="EmptyCellLayoutStyle"/>
              <w:spacing w:after="0" w:line="240" w:lineRule="auto"/>
              <w:jc w:val="both"/>
              <w:rPr>
                <w:rFonts w:ascii="Calibri" w:hAnsi="Calibri" w:cs="Calibri"/>
              </w:rPr>
            </w:pPr>
          </w:p>
        </w:tc>
        <w:tc>
          <w:tcPr>
            <w:tcW w:w="847" w:type="dxa"/>
          </w:tcPr>
          <w:p w:rsidR="00CF031C" w:rsidRPr="005B0124" w:rsidRDefault="00CF031C" w:rsidP="005B0124">
            <w:pPr>
              <w:pStyle w:val="EmptyCellLayoutStyle"/>
              <w:spacing w:after="0" w:line="240" w:lineRule="auto"/>
              <w:jc w:val="both"/>
              <w:rPr>
                <w:rFonts w:ascii="Calibri" w:hAnsi="Calibri" w:cs="Calibri"/>
              </w:rPr>
            </w:pPr>
          </w:p>
        </w:tc>
        <w:tc>
          <w:tcPr>
            <w:tcW w:w="2383" w:type="dxa"/>
          </w:tcPr>
          <w:p w:rsidR="00CF031C" w:rsidRPr="005B0124" w:rsidRDefault="00CF031C" w:rsidP="005B0124">
            <w:pPr>
              <w:pStyle w:val="EmptyCellLayoutStyle"/>
              <w:spacing w:after="0" w:line="240" w:lineRule="auto"/>
              <w:jc w:val="both"/>
              <w:rPr>
                <w:rFonts w:ascii="Calibri" w:hAnsi="Calibri" w:cs="Calibri"/>
              </w:rPr>
            </w:pPr>
          </w:p>
        </w:tc>
        <w:tc>
          <w:tcPr>
            <w:tcW w:w="1133" w:type="dxa"/>
          </w:tcPr>
          <w:p w:rsidR="00CF031C" w:rsidRPr="005B0124" w:rsidRDefault="00CF031C" w:rsidP="005B0124">
            <w:pPr>
              <w:pStyle w:val="EmptyCellLayoutStyle"/>
              <w:spacing w:after="0" w:line="240" w:lineRule="auto"/>
              <w:jc w:val="both"/>
              <w:rPr>
                <w:rFonts w:ascii="Calibri" w:hAnsi="Calibri" w:cs="Calibri"/>
              </w:rPr>
            </w:pPr>
          </w:p>
        </w:tc>
      </w:tr>
      <w:tr w:rsidR="003A722D" w:rsidRPr="005B0124" w:rsidTr="005B0124">
        <w:trPr>
          <w:trHeight w:val="340"/>
        </w:trPr>
        <w:tc>
          <w:tcPr>
            <w:tcW w:w="5272" w:type="dxa"/>
          </w:tcPr>
          <w:tbl>
            <w:tblPr>
              <w:tblW w:w="0" w:type="auto"/>
              <w:tblCellMar>
                <w:left w:w="0" w:type="dxa"/>
                <w:right w:w="0" w:type="dxa"/>
              </w:tblCellMar>
              <w:tblLook w:val="0000" w:firstRow="0" w:lastRow="0" w:firstColumn="0" w:lastColumn="0" w:noHBand="0" w:noVBand="0"/>
            </w:tblPr>
            <w:tblGrid>
              <w:gridCol w:w="5272"/>
            </w:tblGrid>
            <w:tr w:rsidR="00CF031C" w:rsidRPr="005B0124">
              <w:trPr>
                <w:trHeight w:val="262"/>
              </w:trPr>
              <w:tc>
                <w:tcPr>
                  <w:tcW w:w="5272"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Pr>
                      <w:rFonts w:ascii="Calibri" w:hAnsi="Calibri" w:cs="Calibri"/>
                      <w:color w:val="000000"/>
                      <w:sz w:val="24"/>
                    </w:rPr>
                    <w:t>K</w:t>
                  </w:r>
                  <w:r w:rsidRPr="005B0124">
                    <w:rPr>
                      <w:rFonts w:ascii="Calibri" w:hAnsi="Calibri" w:cs="Calibri"/>
                      <w:color w:val="000000"/>
                      <w:sz w:val="24"/>
                    </w:rPr>
                    <w:t>omiteto pirmininkas</w:t>
                  </w:r>
                </w:p>
              </w:tc>
            </w:tr>
          </w:tbl>
          <w:p w:rsidR="00CF031C" w:rsidRPr="005B0124" w:rsidRDefault="00CF031C" w:rsidP="005B0124">
            <w:pPr>
              <w:spacing w:after="0" w:line="240" w:lineRule="auto"/>
              <w:jc w:val="both"/>
              <w:rPr>
                <w:rFonts w:ascii="Calibri" w:hAnsi="Calibri" w:cs="Calibri"/>
              </w:rPr>
            </w:pPr>
          </w:p>
        </w:tc>
        <w:tc>
          <w:tcPr>
            <w:tcW w:w="847" w:type="dxa"/>
          </w:tcPr>
          <w:p w:rsidR="00CF031C" w:rsidRPr="005B0124" w:rsidRDefault="00CF031C" w:rsidP="005B0124">
            <w:pPr>
              <w:pStyle w:val="EmptyCellLayoutStyle"/>
              <w:spacing w:after="0" w:line="240" w:lineRule="auto"/>
              <w:jc w:val="both"/>
              <w:rPr>
                <w:rFonts w:ascii="Calibri" w:hAnsi="Calibri" w:cs="Calibri"/>
              </w:rPr>
            </w:pPr>
          </w:p>
        </w:tc>
        <w:tc>
          <w:tcPr>
            <w:tcW w:w="3516" w:type="dxa"/>
            <w:gridSpan w:val="2"/>
          </w:tcPr>
          <w:tbl>
            <w:tblPr>
              <w:tblW w:w="0" w:type="auto"/>
              <w:tblCellMar>
                <w:left w:w="0" w:type="dxa"/>
                <w:right w:w="0" w:type="dxa"/>
              </w:tblCellMar>
              <w:tblLook w:val="0000" w:firstRow="0" w:lastRow="0" w:firstColumn="0" w:lastColumn="0" w:noHBand="0" w:noVBand="0"/>
            </w:tblPr>
            <w:tblGrid>
              <w:gridCol w:w="3516"/>
            </w:tblGrid>
            <w:tr w:rsidR="00CF031C" w:rsidRPr="005B0124">
              <w:trPr>
                <w:trHeight w:val="262"/>
              </w:trPr>
              <w:tc>
                <w:tcPr>
                  <w:tcW w:w="3517" w:type="dxa"/>
                  <w:tcBorders>
                    <w:top w:val="nil"/>
                    <w:left w:val="nil"/>
                    <w:bottom w:val="nil"/>
                    <w:right w:val="nil"/>
                  </w:tcBorders>
                  <w:tcMar>
                    <w:top w:w="39" w:type="dxa"/>
                    <w:left w:w="39" w:type="dxa"/>
                    <w:bottom w:w="39" w:type="dxa"/>
                    <w:right w:w="39" w:type="dxa"/>
                  </w:tcMar>
                </w:tcPr>
                <w:p w:rsidR="00CF031C" w:rsidRPr="005B0124" w:rsidRDefault="00DB18C5" w:rsidP="005B0124">
                  <w:pPr>
                    <w:spacing w:after="0" w:line="240" w:lineRule="auto"/>
                    <w:jc w:val="both"/>
                    <w:rPr>
                      <w:rFonts w:ascii="Calibri" w:hAnsi="Calibri" w:cs="Calibri"/>
                    </w:rPr>
                  </w:pPr>
                  <w:r>
                    <w:rPr>
                      <w:rFonts w:ascii="Calibri" w:hAnsi="Calibri" w:cs="Calibri"/>
                      <w:color w:val="000000"/>
                      <w:sz w:val="24"/>
                    </w:rPr>
                    <w:t xml:space="preserve">                  </w:t>
                  </w:r>
                  <w:bookmarkStart w:id="0" w:name="_GoBack"/>
                  <w:bookmarkEnd w:id="0"/>
                  <w:r w:rsidRPr="005B0124">
                    <w:rPr>
                      <w:rFonts w:ascii="Calibri" w:hAnsi="Calibri" w:cs="Calibri"/>
                      <w:color w:val="000000"/>
                      <w:sz w:val="24"/>
                    </w:rPr>
                    <w:t>Rosvydas Marcinkevičius</w:t>
                  </w:r>
                </w:p>
              </w:tc>
            </w:tr>
          </w:tbl>
          <w:p w:rsidR="00CF031C" w:rsidRPr="005B0124" w:rsidRDefault="00CF031C" w:rsidP="005B0124">
            <w:pPr>
              <w:spacing w:after="0" w:line="240" w:lineRule="auto"/>
              <w:jc w:val="both"/>
              <w:rPr>
                <w:rFonts w:ascii="Calibri" w:hAnsi="Calibri" w:cs="Calibri"/>
              </w:rPr>
            </w:pPr>
          </w:p>
        </w:tc>
      </w:tr>
    </w:tbl>
    <w:p w:rsidR="00CF031C" w:rsidRPr="005B0124" w:rsidRDefault="00CF031C" w:rsidP="005B0124">
      <w:pPr>
        <w:spacing w:after="0" w:line="240" w:lineRule="auto"/>
        <w:jc w:val="both"/>
        <w:rPr>
          <w:rFonts w:ascii="Calibri" w:hAnsi="Calibri" w:cs="Calibri"/>
        </w:rPr>
      </w:pPr>
    </w:p>
    <w:sectPr w:rsidR="00CF031C" w:rsidRPr="005B0124">
      <w:headerReference w:type="default" r:id="rId7"/>
      <w:headerReference w:type="first" r:id="rId8"/>
      <w:pgSz w:w="11905" w:h="16837"/>
      <w:pgMar w:top="1133" w:right="566" w:bottom="1133" w:left="1700" w:header="0" w:footer="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B18C5">
      <w:pPr>
        <w:spacing w:after="0" w:line="240" w:lineRule="auto"/>
      </w:pPr>
      <w:r>
        <w:separator/>
      </w:r>
    </w:p>
  </w:endnote>
  <w:endnote w:type="continuationSeparator" w:id="0">
    <w:p w:rsidR="00000000" w:rsidRDefault="00DB1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B18C5">
      <w:pPr>
        <w:spacing w:after="0" w:line="240" w:lineRule="auto"/>
      </w:pPr>
      <w:r>
        <w:separator/>
      </w:r>
    </w:p>
  </w:footnote>
  <w:footnote w:type="continuationSeparator" w:id="0">
    <w:p w:rsidR="00000000" w:rsidRDefault="00DB1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8503"/>
      <w:gridCol w:w="1133"/>
    </w:tblGrid>
    <w:tr w:rsidR="00CF031C">
      <w:tc>
        <w:tcPr>
          <w:tcW w:w="8503" w:type="dxa"/>
        </w:tcPr>
        <w:tbl>
          <w:tblPr>
            <w:tblW w:w="0" w:type="auto"/>
            <w:tblCellMar>
              <w:left w:w="0" w:type="dxa"/>
              <w:right w:w="0" w:type="dxa"/>
            </w:tblCellMar>
            <w:tblLook w:val="0000" w:firstRow="0" w:lastRow="0" w:firstColumn="0" w:lastColumn="0" w:noHBand="0" w:noVBand="0"/>
          </w:tblPr>
          <w:tblGrid>
            <w:gridCol w:w="8503"/>
          </w:tblGrid>
          <w:tr w:rsidR="00CF031C">
            <w:trPr>
              <w:trHeight w:val="262"/>
            </w:trPr>
            <w:tc>
              <w:tcPr>
                <w:tcW w:w="8503" w:type="dxa"/>
                <w:tcBorders>
                  <w:top w:val="nil"/>
                  <w:left w:val="nil"/>
                  <w:bottom w:val="nil"/>
                  <w:right w:val="nil"/>
                </w:tcBorders>
                <w:tcMar>
                  <w:top w:w="39" w:type="dxa"/>
                  <w:left w:w="39" w:type="dxa"/>
                  <w:bottom w:w="39" w:type="dxa"/>
                  <w:right w:w="39" w:type="dxa"/>
                </w:tcMar>
              </w:tcPr>
              <w:p w:rsidR="00CF031C" w:rsidRDefault="00DB18C5">
                <w:pPr>
                  <w:spacing w:after="0" w:line="240" w:lineRule="auto"/>
                  <w:jc w:val="center"/>
                </w:pPr>
                <w:r>
                  <w:rPr>
                    <w:color w:val="000000"/>
                    <w:sz w:val="24"/>
                  </w:rPr>
                  <w:fldChar w:fldCharType="begin"/>
                </w:r>
                <w:r>
                  <w:rPr>
                    <w:noProof/>
                    <w:color w:val="000000"/>
                    <w:sz w:val="24"/>
                  </w:rPr>
                  <w:instrText xml:space="preserve"> PAGE </w:instrText>
                </w:r>
                <w:r>
                  <w:rPr>
                    <w:color w:val="000000"/>
                    <w:sz w:val="24"/>
                  </w:rPr>
                  <w:fldChar w:fldCharType="separate"/>
                </w:r>
                <w:r>
                  <w:rPr>
                    <w:noProof/>
                    <w:color w:val="000000"/>
                    <w:sz w:val="24"/>
                  </w:rPr>
                  <w:t>5</w:t>
                </w:r>
                <w:r>
                  <w:rPr>
                    <w:color w:val="000000"/>
                    <w:sz w:val="24"/>
                  </w:rPr>
                  <w:fldChar w:fldCharType="end"/>
                </w:r>
              </w:p>
            </w:tc>
          </w:tr>
        </w:tbl>
        <w:p w:rsidR="00CF031C" w:rsidRDefault="00CF031C">
          <w:pPr>
            <w:spacing w:after="0" w:line="240" w:lineRule="auto"/>
          </w:pPr>
        </w:p>
      </w:tc>
      <w:tc>
        <w:tcPr>
          <w:tcW w:w="1133" w:type="dxa"/>
        </w:tcPr>
        <w:p w:rsidR="00CF031C" w:rsidRDefault="00CF031C">
          <w:pPr>
            <w:pStyle w:val="EmptyCellLayoutStyle"/>
            <w:spacing w:after="0" w:line="240"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1C" w:rsidRDefault="00CF031C">
    <w:pPr>
      <w:spacing w:after="0" w:line="0" w:lineRule="auto"/>
      <w:rPr>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1296"/>
  <w:hyphenationZone w:val="396"/>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1C"/>
    <w:rsid w:val="003A722D"/>
    <w:rsid w:val="005B0124"/>
    <w:rsid w:val="00CF031C"/>
    <w:rsid w:val="00DB18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087E"/>
  <w15:docId w15:val="{BCA0FB13-34E8-4288-A4CA-1AFD36AE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10077</Words>
  <Characters>5744</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Laimutė Lapinskienė</dc:creator>
  <dc:description/>
  <cp:lastModifiedBy>Laimutė Lapinskienė</cp:lastModifiedBy>
  <cp:revision>3</cp:revision>
  <dcterms:created xsi:type="dcterms:W3CDTF">2025-02-07T09:29:00Z</dcterms:created>
  <dcterms:modified xsi:type="dcterms:W3CDTF">2025-02-07T09:47:00Z</dcterms:modified>
</cp:coreProperties>
</file>